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825B" w14:textId="77777777" w:rsidR="00B44291" w:rsidRDefault="00446AAE" w:rsidP="00B44291">
      <w:pPr>
        <w:spacing w:after="200" w:line="276" w:lineRule="auto"/>
        <w:rPr>
          <w:rFonts w:ascii="Arial" w:hAnsi="Arial" w:cs="Arial"/>
          <w:b/>
          <w:sz w:val="100"/>
          <w:szCs w:val="100"/>
        </w:rPr>
      </w:pPr>
      <w:bookmarkStart w:id="0" w:name="_Toc359336481"/>
      <w:r>
        <w:rPr>
          <w:noProof/>
        </w:rPr>
        <w:drawing>
          <wp:anchor distT="0" distB="0" distL="114300" distR="114300" simplePos="0" relativeHeight="251657728" behindDoc="0" locked="0" layoutInCell="1" allowOverlap="1" wp14:anchorId="687463D4" wp14:editId="5426BD57">
            <wp:simplePos x="0" y="0"/>
            <wp:positionH relativeFrom="column">
              <wp:posOffset>3454400</wp:posOffset>
            </wp:positionH>
            <wp:positionV relativeFrom="paragraph">
              <wp:posOffset>0</wp:posOffset>
            </wp:positionV>
            <wp:extent cx="2962910" cy="230632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910" cy="230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9D0D" w14:textId="77777777" w:rsidR="00B44291" w:rsidRDefault="00B44291" w:rsidP="00B44291">
      <w:pPr>
        <w:spacing w:after="200" w:line="276" w:lineRule="auto"/>
        <w:rPr>
          <w:rFonts w:ascii="Arial" w:hAnsi="Arial" w:cs="Arial"/>
          <w:b/>
          <w:sz w:val="100"/>
          <w:szCs w:val="100"/>
        </w:rPr>
      </w:pPr>
    </w:p>
    <w:p w14:paraId="3ECDB3D8" w14:textId="77777777" w:rsidR="00B44291" w:rsidRDefault="00B44291" w:rsidP="00B44291">
      <w:pPr>
        <w:spacing w:after="200" w:line="276" w:lineRule="auto"/>
        <w:rPr>
          <w:rFonts w:ascii="Arial" w:hAnsi="Arial" w:cs="Arial"/>
          <w:b/>
          <w:sz w:val="72"/>
          <w:szCs w:val="72"/>
        </w:rPr>
      </w:pPr>
    </w:p>
    <w:p w14:paraId="7479412E" w14:textId="77777777" w:rsidR="0095421C" w:rsidRDefault="0095421C" w:rsidP="00B44291">
      <w:pPr>
        <w:spacing w:after="200"/>
        <w:rPr>
          <w:rFonts w:ascii="Arial" w:hAnsi="Arial" w:cs="Arial"/>
          <w:b/>
          <w:sz w:val="72"/>
          <w:szCs w:val="72"/>
        </w:rPr>
      </w:pPr>
    </w:p>
    <w:p w14:paraId="6AC66823"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5895EC3E"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0A94E529" w14:textId="77777777"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0D28192F" w14:textId="77777777" w:rsidR="00DC4C89" w:rsidRDefault="00DC4C89" w:rsidP="00DC4C89"/>
    <w:p w14:paraId="565AD7E5" w14:textId="77777777" w:rsidR="00DC4C89" w:rsidRDefault="00DC4C89" w:rsidP="00DC4C89"/>
    <w:p w14:paraId="76195264" w14:textId="77777777" w:rsidR="00DC4C89" w:rsidRDefault="00DC4C89" w:rsidP="00DC4C89"/>
    <w:p w14:paraId="447ABD3D" w14:textId="77777777" w:rsidR="00DC4C89" w:rsidRDefault="00DC4C89" w:rsidP="00DC4C89"/>
    <w:p w14:paraId="33BAB131" w14:textId="77777777" w:rsidR="00DC4C89" w:rsidRDefault="00DC4C89" w:rsidP="00DC4C89"/>
    <w:p w14:paraId="1C2C6B16" w14:textId="77777777" w:rsidR="00DC4C89" w:rsidRDefault="00DC4C89" w:rsidP="00DC4C89"/>
    <w:p w14:paraId="6F14ED00" w14:textId="77777777" w:rsidR="00DC4C89" w:rsidRDefault="00DC4C89" w:rsidP="00DC4C89"/>
    <w:p w14:paraId="10D51A2E" w14:textId="77777777" w:rsidR="00DC4C89" w:rsidRDefault="00DC4C89" w:rsidP="00DC4C89"/>
    <w:p w14:paraId="5A5A0FE1" w14:textId="77777777" w:rsidR="00DC4C89" w:rsidRDefault="00DC4C89" w:rsidP="00DC4C89"/>
    <w:p w14:paraId="4C201B48" w14:textId="77777777" w:rsidR="00DC4C89" w:rsidRDefault="00DC4C89" w:rsidP="00DC4C89"/>
    <w:p w14:paraId="06C36C41" w14:textId="77777777" w:rsidR="00DC4C89" w:rsidRPr="00DC4C89" w:rsidRDefault="00DC4C89" w:rsidP="00DC4C89">
      <w:pPr>
        <w:rPr>
          <w:rFonts w:ascii="Arial" w:hAnsi="Arial" w:cs="Arial"/>
        </w:rPr>
      </w:pPr>
    </w:p>
    <w:p w14:paraId="121CBDF3" w14:textId="77777777" w:rsidR="00DC4C89" w:rsidRDefault="00DC4C89" w:rsidP="00DC4C89">
      <w:pPr>
        <w:rPr>
          <w:rFonts w:ascii="Arial" w:hAnsi="Arial" w:cs="Arial"/>
        </w:rPr>
      </w:pPr>
      <w:r w:rsidRPr="00DC4C89">
        <w:rPr>
          <w:rFonts w:ascii="Arial" w:hAnsi="Arial" w:cs="Arial"/>
        </w:rPr>
        <w:t>Adopted on</w:t>
      </w:r>
    </w:p>
    <w:p w14:paraId="73AFDFED" w14:textId="77777777" w:rsidR="00DC4C89" w:rsidRDefault="00DC4C89" w:rsidP="00DC4C89">
      <w:pPr>
        <w:rPr>
          <w:rFonts w:ascii="Arial" w:hAnsi="Arial" w:cs="Arial"/>
        </w:rPr>
      </w:pPr>
    </w:p>
    <w:p w14:paraId="3D2E8055" w14:textId="77777777" w:rsidR="00DC4C89" w:rsidRPr="00DC4C89" w:rsidRDefault="00DC4C89" w:rsidP="00DC4C89">
      <w:pPr>
        <w:rPr>
          <w:rFonts w:ascii="Arial" w:hAnsi="Arial" w:cs="Arial"/>
        </w:rPr>
      </w:pPr>
    </w:p>
    <w:p w14:paraId="3BFE12D2" w14:textId="77777777" w:rsidR="00DC4C89" w:rsidRPr="00DC4C89" w:rsidRDefault="00DC4C89" w:rsidP="00DC4C89">
      <w:pPr>
        <w:rPr>
          <w:rFonts w:ascii="Arial" w:hAnsi="Arial" w:cs="Arial"/>
        </w:rPr>
      </w:pPr>
      <w:r w:rsidRPr="00DC4C89">
        <w:rPr>
          <w:rFonts w:ascii="Arial" w:hAnsi="Arial" w:cs="Arial"/>
        </w:rPr>
        <w:t>Signed by</w:t>
      </w:r>
    </w:p>
    <w:p w14:paraId="1D24E93E" w14:textId="77777777" w:rsidR="00A37987" w:rsidRDefault="001E3ED6">
      <w:pPr>
        <w:rPr>
          <w:rFonts w:ascii="Arial" w:hAnsi="Arial" w:cs="Arial"/>
          <w:b/>
          <w:szCs w:val="22"/>
        </w:rPr>
      </w:pPr>
      <w:r w:rsidRPr="00D13515">
        <w:rPr>
          <w:rFonts w:ascii="Arial" w:hAnsi="Arial" w:cs="Arial"/>
          <w:b/>
          <w:szCs w:val="22"/>
        </w:rPr>
        <w:br w:type="page"/>
      </w:r>
    </w:p>
    <w:bookmarkEnd w:id="0"/>
    <w:p w14:paraId="2C14B908" w14:textId="77777777" w:rsidR="003224B4" w:rsidRDefault="003224B4" w:rsidP="003224B4"/>
    <w:bookmarkStart w:id="1" w:name="_Toc357072129"/>
    <w:bookmarkStart w:id="2" w:name="_Toc359318554"/>
    <w:bookmarkStart w:id="3" w:name="_Toc359334502"/>
    <w:bookmarkStart w:id="4" w:name="_Toc359334781"/>
    <w:p w14:paraId="320B22A7" w14:textId="20982E53" w:rsidR="009B7E7B" w:rsidRPr="00BD67FE" w:rsidRDefault="001E3ED6">
      <w:pPr>
        <w:pStyle w:val="TOC1"/>
        <w:rPr>
          <w:rFonts w:ascii="Arial" w:hAnsi="Arial" w:cs="Arial"/>
          <w:b w:val="0"/>
          <w:bCs w:val="0"/>
          <w:color w:val="auto"/>
          <w:sz w:val="22"/>
          <w:szCs w:val="22"/>
          <w:lang w:val="en-US"/>
        </w:rPr>
      </w:pPr>
      <w:r w:rsidRPr="00BD67FE">
        <w:rPr>
          <w:rFonts w:ascii="Arial" w:hAnsi="Arial" w:cs="Arial"/>
          <w:sz w:val="22"/>
          <w:szCs w:val="22"/>
          <w:lang w:eastAsia="en-GB"/>
        </w:rPr>
        <w:fldChar w:fldCharType="begin"/>
      </w:r>
      <w:r w:rsidRPr="00BD67FE">
        <w:rPr>
          <w:rFonts w:ascii="Arial" w:hAnsi="Arial" w:cs="Arial"/>
          <w:sz w:val="22"/>
          <w:szCs w:val="22"/>
          <w:lang w:eastAsia="en-GB"/>
        </w:rPr>
        <w:instrText xml:space="preserve"> TOC \o "1-1" \h \z \u </w:instrText>
      </w:r>
      <w:r w:rsidRPr="00BD67FE">
        <w:rPr>
          <w:rFonts w:ascii="Arial"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fldChar w:fldCharType="separate"/>
        </w:r>
        <w:r w:rsidR="00B90E07">
          <w:rPr>
            <w:rFonts w:ascii="Arial" w:hAnsi="Arial" w:cs="Arial"/>
            <w:b w:val="0"/>
            <w:bCs w:val="0"/>
            <w:webHidden/>
            <w:sz w:val="22"/>
            <w:szCs w:val="22"/>
            <w:lang w:val="en-US"/>
          </w:rPr>
          <w:t>Error! Bookmark not defined.</w:t>
        </w:r>
        <w:r w:rsidR="009B7E7B" w:rsidRPr="009B7E7B">
          <w:rPr>
            <w:rFonts w:ascii="Arial" w:hAnsi="Arial" w:cs="Arial"/>
            <w:webHidden/>
            <w:sz w:val="22"/>
            <w:szCs w:val="22"/>
          </w:rPr>
          <w:fldChar w:fldCharType="end"/>
        </w:r>
      </w:hyperlink>
    </w:p>
    <w:p w14:paraId="703D23BA" w14:textId="1AEF6446" w:rsidR="009B7E7B" w:rsidRPr="00BD67FE" w:rsidRDefault="009B609C">
      <w:pPr>
        <w:pStyle w:val="TOC1"/>
        <w:rPr>
          <w:rFonts w:ascii="Arial" w:hAnsi="Arial" w:cs="Arial"/>
          <w:b w:val="0"/>
          <w:bCs w:val="0"/>
          <w:color w:val="auto"/>
          <w:sz w:val="22"/>
          <w:szCs w:val="22"/>
          <w:lang w:val="en-US"/>
        </w:rPr>
      </w:pPr>
      <w:hyperlink w:anchor="_Toc509571990" w:history="1">
        <w:r w:rsidR="009B7E7B" w:rsidRPr="00BD67FE">
          <w:rPr>
            <w:rStyle w:val="Hyperlink"/>
            <w:rFonts w:ascii="Arial" w:hAnsi="Arial" w:cs="Arial"/>
            <w:sz w:val="22"/>
            <w:szCs w:val="22"/>
          </w:rPr>
          <w:t>1.</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3</w:t>
        </w:r>
        <w:r w:rsidR="009B7E7B" w:rsidRPr="009B7E7B">
          <w:rPr>
            <w:rFonts w:ascii="Arial" w:hAnsi="Arial" w:cs="Arial"/>
            <w:webHidden/>
            <w:sz w:val="22"/>
            <w:szCs w:val="22"/>
          </w:rPr>
          <w:fldChar w:fldCharType="end"/>
        </w:r>
      </w:hyperlink>
    </w:p>
    <w:p w14:paraId="74908636" w14:textId="64265733" w:rsidR="009B7E7B" w:rsidRPr="00BD67FE" w:rsidRDefault="009B609C">
      <w:pPr>
        <w:pStyle w:val="TOC1"/>
        <w:rPr>
          <w:rFonts w:ascii="Arial" w:hAnsi="Arial" w:cs="Arial"/>
          <w:b w:val="0"/>
          <w:bCs w:val="0"/>
          <w:color w:val="auto"/>
          <w:sz w:val="22"/>
          <w:szCs w:val="22"/>
          <w:lang w:val="en-US"/>
        </w:rPr>
      </w:pPr>
      <w:hyperlink w:anchor="_Toc509571991" w:history="1">
        <w:r w:rsidR="009B7E7B" w:rsidRPr="00BD67FE">
          <w:rPr>
            <w:rStyle w:val="Hyperlink"/>
            <w:rFonts w:ascii="Arial" w:hAnsi="Arial" w:cs="Arial"/>
            <w:sz w:val="22"/>
            <w:szCs w:val="22"/>
          </w:rPr>
          <w:t>2.</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4</w:t>
        </w:r>
        <w:r w:rsidR="009B7E7B" w:rsidRPr="009B7E7B">
          <w:rPr>
            <w:rFonts w:ascii="Arial" w:hAnsi="Arial" w:cs="Arial"/>
            <w:webHidden/>
            <w:sz w:val="22"/>
            <w:szCs w:val="22"/>
          </w:rPr>
          <w:fldChar w:fldCharType="end"/>
        </w:r>
      </w:hyperlink>
    </w:p>
    <w:p w14:paraId="6779B855" w14:textId="57F76167" w:rsidR="009B7E7B" w:rsidRPr="00BD67FE" w:rsidRDefault="009B609C">
      <w:pPr>
        <w:pStyle w:val="TOC1"/>
        <w:rPr>
          <w:rFonts w:ascii="Arial" w:hAnsi="Arial" w:cs="Arial"/>
          <w:b w:val="0"/>
          <w:bCs w:val="0"/>
          <w:color w:val="auto"/>
          <w:sz w:val="22"/>
          <w:szCs w:val="22"/>
          <w:lang w:val="en-US"/>
        </w:rPr>
      </w:pPr>
      <w:hyperlink w:anchor="_Toc509571992" w:history="1">
        <w:r w:rsidR="009B7E7B" w:rsidRPr="00BD67FE">
          <w:rPr>
            <w:rStyle w:val="Hyperlink"/>
            <w:rFonts w:ascii="Arial" w:hAnsi="Arial" w:cs="Arial"/>
            <w:sz w:val="22"/>
            <w:szCs w:val="22"/>
          </w:rPr>
          <w:t>3.</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5</w:t>
        </w:r>
        <w:r w:rsidR="009B7E7B" w:rsidRPr="009B7E7B">
          <w:rPr>
            <w:rFonts w:ascii="Arial" w:hAnsi="Arial" w:cs="Arial"/>
            <w:webHidden/>
            <w:sz w:val="22"/>
            <w:szCs w:val="22"/>
          </w:rPr>
          <w:fldChar w:fldCharType="end"/>
        </w:r>
      </w:hyperlink>
    </w:p>
    <w:p w14:paraId="43A17251" w14:textId="3B47956C" w:rsidR="009B7E7B" w:rsidRPr="00BD67FE" w:rsidRDefault="009B609C">
      <w:pPr>
        <w:pStyle w:val="TOC1"/>
        <w:rPr>
          <w:rFonts w:ascii="Arial" w:hAnsi="Arial" w:cs="Arial"/>
          <w:b w:val="0"/>
          <w:bCs w:val="0"/>
          <w:color w:val="auto"/>
          <w:sz w:val="22"/>
          <w:szCs w:val="22"/>
          <w:lang w:val="en-US"/>
        </w:rPr>
      </w:pPr>
      <w:hyperlink w:anchor="_Toc509571993" w:history="1">
        <w:r w:rsidR="009B7E7B" w:rsidRPr="00BD67FE">
          <w:rPr>
            <w:rStyle w:val="Hyperlink"/>
            <w:rFonts w:ascii="Arial" w:hAnsi="Arial" w:cs="Arial"/>
            <w:sz w:val="22"/>
            <w:szCs w:val="22"/>
          </w:rPr>
          <w:t>4.</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8</w:t>
        </w:r>
        <w:r w:rsidR="009B7E7B" w:rsidRPr="009B7E7B">
          <w:rPr>
            <w:rFonts w:ascii="Arial" w:hAnsi="Arial" w:cs="Arial"/>
            <w:webHidden/>
            <w:sz w:val="22"/>
            <w:szCs w:val="22"/>
          </w:rPr>
          <w:fldChar w:fldCharType="end"/>
        </w:r>
      </w:hyperlink>
    </w:p>
    <w:p w14:paraId="23AB544F" w14:textId="5423E131" w:rsidR="009B7E7B" w:rsidRPr="00BD67FE" w:rsidRDefault="009B609C">
      <w:pPr>
        <w:pStyle w:val="TOC1"/>
        <w:rPr>
          <w:rFonts w:ascii="Arial" w:hAnsi="Arial" w:cs="Arial"/>
          <w:b w:val="0"/>
          <w:bCs w:val="0"/>
          <w:color w:val="auto"/>
          <w:sz w:val="22"/>
          <w:szCs w:val="22"/>
          <w:lang w:val="en-US"/>
        </w:rPr>
      </w:pPr>
      <w:hyperlink w:anchor="_Toc509571994" w:history="1">
        <w:r w:rsidR="009B7E7B" w:rsidRPr="00BD67FE">
          <w:rPr>
            <w:rStyle w:val="Hyperlink"/>
            <w:rFonts w:ascii="Arial" w:hAnsi="Arial" w:cs="Arial"/>
            <w:sz w:val="22"/>
            <w:szCs w:val="22"/>
          </w:rPr>
          <w:t>5.</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9</w:t>
        </w:r>
        <w:r w:rsidR="009B7E7B" w:rsidRPr="009B7E7B">
          <w:rPr>
            <w:rFonts w:ascii="Arial" w:hAnsi="Arial" w:cs="Arial"/>
            <w:webHidden/>
            <w:sz w:val="22"/>
            <w:szCs w:val="22"/>
          </w:rPr>
          <w:fldChar w:fldCharType="end"/>
        </w:r>
      </w:hyperlink>
    </w:p>
    <w:p w14:paraId="7ECE2E17" w14:textId="601D77D0" w:rsidR="009B7E7B" w:rsidRPr="00BD67FE" w:rsidRDefault="009B609C">
      <w:pPr>
        <w:pStyle w:val="TOC1"/>
        <w:rPr>
          <w:rFonts w:ascii="Arial" w:hAnsi="Arial" w:cs="Arial"/>
          <w:b w:val="0"/>
          <w:bCs w:val="0"/>
          <w:color w:val="auto"/>
          <w:sz w:val="22"/>
          <w:szCs w:val="22"/>
          <w:lang w:val="en-US"/>
        </w:rPr>
      </w:pPr>
      <w:hyperlink w:anchor="_Toc509571995" w:history="1">
        <w:r w:rsidR="009B7E7B" w:rsidRPr="00BD67FE">
          <w:rPr>
            <w:rStyle w:val="Hyperlink"/>
            <w:rFonts w:ascii="Arial" w:hAnsi="Arial" w:cs="Arial"/>
            <w:sz w:val="22"/>
            <w:szCs w:val="22"/>
          </w:rPr>
          <w:t>6.</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11</w:t>
        </w:r>
        <w:r w:rsidR="009B7E7B" w:rsidRPr="009B7E7B">
          <w:rPr>
            <w:rFonts w:ascii="Arial" w:hAnsi="Arial" w:cs="Arial"/>
            <w:webHidden/>
            <w:sz w:val="22"/>
            <w:szCs w:val="22"/>
          </w:rPr>
          <w:fldChar w:fldCharType="end"/>
        </w:r>
      </w:hyperlink>
    </w:p>
    <w:p w14:paraId="46CB2EED" w14:textId="0705DC5D" w:rsidR="009B7E7B" w:rsidRPr="00BD67FE" w:rsidRDefault="009B609C">
      <w:pPr>
        <w:pStyle w:val="TOC1"/>
        <w:rPr>
          <w:rFonts w:ascii="Arial" w:hAnsi="Arial" w:cs="Arial"/>
          <w:b w:val="0"/>
          <w:bCs w:val="0"/>
          <w:color w:val="auto"/>
          <w:sz w:val="22"/>
          <w:szCs w:val="22"/>
          <w:lang w:val="en-US"/>
        </w:rPr>
      </w:pPr>
      <w:hyperlink w:anchor="_Toc509571996" w:history="1">
        <w:r w:rsidR="009B7E7B" w:rsidRPr="00BD67FE">
          <w:rPr>
            <w:rStyle w:val="Hyperlink"/>
            <w:rFonts w:ascii="Arial" w:hAnsi="Arial" w:cs="Arial"/>
            <w:sz w:val="22"/>
            <w:szCs w:val="22"/>
          </w:rPr>
          <w:t>7.</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11</w:t>
        </w:r>
        <w:r w:rsidR="009B7E7B" w:rsidRPr="009B7E7B">
          <w:rPr>
            <w:rFonts w:ascii="Arial" w:hAnsi="Arial" w:cs="Arial"/>
            <w:webHidden/>
            <w:sz w:val="22"/>
            <w:szCs w:val="22"/>
          </w:rPr>
          <w:fldChar w:fldCharType="end"/>
        </w:r>
      </w:hyperlink>
    </w:p>
    <w:p w14:paraId="7BD41CA0" w14:textId="65BEEF32" w:rsidR="009B7E7B" w:rsidRPr="00BD67FE" w:rsidRDefault="009B609C">
      <w:pPr>
        <w:pStyle w:val="TOC1"/>
        <w:rPr>
          <w:rFonts w:ascii="Arial" w:hAnsi="Arial" w:cs="Arial"/>
          <w:b w:val="0"/>
          <w:bCs w:val="0"/>
          <w:color w:val="auto"/>
          <w:sz w:val="22"/>
          <w:szCs w:val="22"/>
          <w:lang w:val="en-US"/>
        </w:rPr>
      </w:pPr>
      <w:hyperlink w:anchor="_Toc509571997" w:history="1">
        <w:r w:rsidR="009B7E7B" w:rsidRPr="00BD67FE">
          <w:rPr>
            <w:rStyle w:val="Hyperlink"/>
            <w:rFonts w:ascii="Arial" w:hAnsi="Arial" w:cs="Arial"/>
            <w:sz w:val="22"/>
            <w:szCs w:val="22"/>
          </w:rPr>
          <w:t>8.</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11</w:t>
        </w:r>
        <w:r w:rsidR="009B7E7B" w:rsidRPr="009B7E7B">
          <w:rPr>
            <w:rFonts w:ascii="Arial" w:hAnsi="Arial" w:cs="Arial"/>
            <w:webHidden/>
            <w:sz w:val="22"/>
            <w:szCs w:val="22"/>
          </w:rPr>
          <w:fldChar w:fldCharType="end"/>
        </w:r>
      </w:hyperlink>
    </w:p>
    <w:p w14:paraId="135B20DC" w14:textId="241971CB" w:rsidR="009B7E7B" w:rsidRPr="00BD67FE" w:rsidRDefault="009B609C">
      <w:pPr>
        <w:pStyle w:val="TOC1"/>
        <w:rPr>
          <w:rFonts w:ascii="Arial" w:hAnsi="Arial" w:cs="Arial"/>
          <w:b w:val="0"/>
          <w:bCs w:val="0"/>
          <w:color w:val="auto"/>
          <w:sz w:val="22"/>
          <w:szCs w:val="22"/>
          <w:lang w:val="en-US"/>
        </w:rPr>
      </w:pPr>
      <w:hyperlink w:anchor="_Toc509571998" w:history="1">
        <w:r w:rsidR="009B7E7B" w:rsidRPr="00BD67FE">
          <w:rPr>
            <w:rStyle w:val="Hyperlink"/>
            <w:rFonts w:ascii="Arial" w:hAnsi="Arial" w:cs="Arial"/>
            <w:sz w:val="22"/>
            <w:szCs w:val="22"/>
          </w:rPr>
          <w:t>9.</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11</w:t>
        </w:r>
        <w:r w:rsidR="009B7E7B" w:rsidRPr="009B7E7B">
          <w:rPr>
            <w:rFonts w:ascii="Arial" w:hAnsi="Arial" w:cs="Arial"/>
            <w:webHidden/>
            <w:sz w:val="22"/>
            <w:szCs w:val="22"/>
          </w:rPr>
          <w:fldChar w:fldCharType="end"/>
        </w:r>
      </w:hyperlink>
    </w:p>
    <w:p w14:paraId="2A085FC8" w14:textId="500B1504" w:rsidR="009B7E7B" w:rsidRPr="00BD67FE" w:rsidRDefault="009B609C">
      <w:pPr>
        <w:pStyle w:val="TOC1"/>
        <w:rPr>
          <w:rFonts w:ascii="Arial" w:hAnsi="Arial" w:cs="Arial"/>
          <w:b w:val="0"/>
          <w:bCs w:val="0"/>
          <w:color w:val="auto"/>
          <w:sz w:val="22"/>
          <w:szCs w:val="22"/>
          <w:lang w:val="en-US"/>
        </w:rPr>
      </w:pPr>
      <w:hyperlink w:anchor="_Toc509571999" w:history="1">
        <w:r w:rsidR="009B7E7B" w:rsidRPr="00BD67FE">
          <w:rPr>
            <w:rStyle w:val="Hyperlink"/>
            <w:rFonts w:ascii="Arial" w:hAnsi="Arial" w:cs="Arial"/>
            <w:sz w:val="22"/>
            <w:szCs w:val="22"/>
          </w:rPr>
          <w:t>10.</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12</w:t>
        </w:r>
        <w:r w:rsidR="009B7E7B" w:rsidRPr="009B7E7B">
          <w:rPr>
            <w:rFonts w:ascii="Arial" w:hAnsi="Arial" w:cs="Arial"/>
            <w:webHidden/>
            <w:sz w:val="22"/>
            <w:szCs w:val="22"/>
          </w:rPr>
          <w:fldChar w:fldCharType="end"/>
        </w:r>
      </w:hyperlink>
    </w:p>
    <w:p w14:paraId="1E4F368D" w14:textId="2160C5FD" w:rsidR="009B7E7B" w:rsidRPr="00BD67FE" w:rsidRDefault="009B609C">
      <w:pPr>
        <w:pStyle w:val="TOC1"/>
        <w:rPr>
          <w:rFonts w:ascii="Arial" w:hAnsi="Arial" w:cs="Arial"/>
          <w:b w:val="0"/>
          <w:bCs w:val="0"/>
          <w:color w:val="auto"/>
          <w:sz w:val="22"/>
          <w:szCs w:val="22"/>
          <w:lang w:val="en-US"/>
        </w:rPr>
      </w:pPr>
      <w:hyperlink w:anchor="_Toc509572000" w:history="1">
        <w:r w:rsidR="009B7E7B" w:rsidRPr="00BD67FE">
          <w:rPr>
            <w:rStyle w:val="Hyperlink"/>
            <w:rFonts w:ascii="Arial" w:hAnsi="Arial" w:cs="Arial"/>
            <w:sz w:val="22"/>
            <w:szCs w:val="22"/>
          </w:rPr>
          <w:t>11.</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13</w:t>
        </w:r>
        <w:r w:rsidR="009B7E7B" w:rsidRPr="009B7E7B">
          <w:rPr>
            <w:rFonts w:ascii="Arial" w:hAnsi="Arial" w:cs="Arial"/>
            <w:webHidden/>
            <w:sz w:val="22"/>
            <w:szCs w:val="22"/>
          </w:rPr>
          <w:fldChar w:fldCharType="end"/>
        </w:r>
      </w:hyperlink>
    </w:p>
    <w:p w14:paraId="5FEC9038" w14:textId="22A28D58" w:rsidR="009B7E7B" w:rsidRPr="00BD67FE" w:rsidRDefault="009B609C">
      <w:pPr>
        <w:pStyle w:val="TOC1"/>
        <w:rPr>
          <w:rFonts w:ascii="Arial" w:hAnsi="Arial" w:cs="Arial"/>
          <w:b w:val="0"/>
          <w:bCs w:val="0"/>
          <w:color w:val="auto"/>
          <w:sz w:val="22"/>
          <w:szCs w:val="22"/>
          <w:lang w:val="en-US"/>
        </w:rPr>
      </w:pPr>
      <w:hyperlink w:anchor="_Toc509572001" w:history="1">
        <w:r w:rsidR="009B7E7B" w:rsidRPr="00BD67FE">
          <w:rPr>
            <w:rStyle w:val="Hyperlink"/>
            <w:rFonts w:ascii="Arial" w:hAnsi="Arial" w:cs="Arial"/>
            <w:sz w:val="22"/>
            <w:szCs w:val="22"/>
          </w:rPr>
          <w:t>12.</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13</w:t>
        </w:r>
        <w:r w:rsidR="009B7E7B" w:rsidRPr="009B7E7B">
          <w:rPr>
            <w:rFonts w:ascii="Arial" w:hAnsi="Arial" w:cs="Arial"/>
            <w:webHidden/>
            <w:sz w:val="22"/>
            <w:szCs w:val="22"/>
          </w:rPr>
          <w:fldChar w:fldCharType="end"/>
        </w:r>
      </w:hyperlink>
    </w:p>
    <w:p w14:paraId="11659BBF" w14:textId="348BF515" w:rsidR="009B7E7B" w:rsidRPr="00BD67FE" w:rsidRDefault="009B609C">
      <w:pPr>
        <w:pStyle w:val="TOC1"/>
        <w:rPr>
          <w:rFonts w:ascii="Arial" w:hAnsi="Arial" w:cs="Arial"/>
          <w:b w:val="0"/>
          <w:bCs w:val="0"/>
          <w:color w:val="auto"/>
          <w:sz w:val="22"/>
          <w:szCs w:val="22"/>
          <w:lang w:val="en-US"/>
        </w:rPr>
      </w:pPr>
      <w:hyperlink w:anchor="_Toc509572002" w:history="1">
        <w:r w:rsidR="009B7E7B" w:rsidRPr="00BD67FE">
          <w:rPr>
            <w:rStyle w:val="Hyperlink"/>
            <w:rFonts w:ascii="Arial" w:hAnsi="Arial" w:cs="Arial"/>
            <w:sz w:val="22"/>
            <w:szCs w:val="22"/>
          </w:rPr>
          <w:t>13.</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14</w:t>
        </w:r>
        <w:r w:rsidR="009B7E7B" w:rsidRPr="009B7E7B">
          <w:rPr>
            <w:rFonts w:ascii="Arial" w:hAnsi="Arial" w:cs="Arial"/>
            <w:webHidden/>
            <w:sz w:val="22"/>
            <w:szCs w:val="22"/>
          </w:rPr>
          <w:fldChar w:fldCharType="end"/>
        </w:r>
      </w:hyperlink>
    </w:p>
    <w:p w14:paraId="0214BB58" w14:textId="30EE88DF" w:rsidR="009B7E7B" w:rsidRPr="00BD67FE" w:rsidRDefault="009B609C">
      <w:pPr>
        <w:pStyle w:val="TOC1"/>
        <w:rPr>
          <w:rFonts w:ascii="Arial" w:hAnsi="Arial" w:cs="Arial"/>
          <w:b w:val="0"/>
          <w:bCs w:val="0"/>
          <w:color w:val="auto"/>
          <w:sz w:val="22"/>
          <w:szCs w:val="22"/>
          <w:lang w:val="en-US"/>
        </w:rPr>
      </w:pPr>
      <w:hyperlink w:anchor="_Toc509572003" w:history="1">
        <w:r w:rsidR="009B7E7B" w:rsidRPr="00BD67FE">
          <w:rPr>
            <w:rStyle w:val="Hyperlink"/>
            <w:rFonts w:ascii="Arial" w:hAnsi="Arial" w:cs="Arial"/>
            <w:sz w:val="22"/>
            <w:szCs w:val="22"/>
          </w:rPr>
          <w:t>14.</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15</w:t>
        </w:r>
        <w:r w:rsidR="009B7E7B" w:rsidRPr="009B7E7B">
          <w:rPr>
            <w:rFonts w:ascii="Arial" w:hAnsi="Arial" w:cs="Arial"/>
            <w:webHidden/>
            <w:sz w:val="22"/>
            <w:szCs w:val="22"/>
          </w:rPr>
          <w:fldChar w:fldCharType="end"/>
        </w:r>
      </w:hyperlink>
    </w:p>
    <w:p w14:paraId="7063C0FC" w14:textId="52F3A4D6" w:rsidR="009B7E7B" w:rsidRPr="00BD67FE" w:rsidRDefault="009B609C">
      <w:pPr>
        <w:pStyle w:val="TOC1"/>
        <w:rPr>
          <w:rFonts w:ascii="Arial" w:hAnsi="Arial" w:cs="Arial"/>
          <w:b w:val="0"/>
          <w:bCs w:val="0"/>
          <w:color w:val="auto"/>
          <w:sz w:val="22"/>
          <w:szCs w:val="22"/>
          <w:lang w:val="en-US"/>
        </w:rPr>
      </w:pPr>
      <w:hyperlink w:anchor="_Toc509572004" w:history="1">
        <w:r w:rsidR="009B7E7B" w:rsidRPr="00BD67FE">
          <w:rPr>
            <w:rStyle w:val="Hyperlink"/>
            <w:rFonts w:ascii="Arial" w:hAnsi="Arial" w:cs="Arial"/>
            <w:sz w:val="22"/>
            <w:szCs w:val="22"/>
            <w:lang w:bidi="en-US"/>
          </w:rPr>
          <w:t>15.</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16</w:t>
        </w:r>
        <w:r w:rsidR="009B7E7B" w:rsidRPr="009B7E7B">
          <w:rPr>
            <w:rFonts w:ascii="Arial" w:hAnsi="Arial" w:cs="Arial"/>
            <w:webHidden/>
            <w:sz w:val="22"/>
            <w:szCs w:val="22"/>
          </w:rPr>
          <w:fldChar w:fldCharType="end"/>
        </w:r>
      </w:hyperlink>
    </w:p>
    <w:p w14:paraId="3DEF6F39" w14:textId="05A766EC" w:rsidR="009B7E7B" w:rsidRPr="00BD67FE" w:rsidRDefault="009B609C">
      <w:pPr>
        <w:pStyle w:val="TOC1"/>
        <w:rPr>
          <w:rFonts w:ascii="Arial" w:hAnsi="Arial" w:cs="Arial"/>
          <w:b w:val="0"/>
          <w:bCs w:val="0"/>
          <w:color w:val="auto"/>
          <w:sz w:val="22"/>
          <w:szCs w:val="22"/>
          <w:lang w:val="en-US"/>
        </w:rPr>
      </w:pPr>
      <w:hyperlink w:anchor="_Toc509572005" w:history="1">
        <w:r w:rsidR="009B7E7B" w:rsidRPr="00BD67FE">
          <w:rPr>
            <w:rStyle w:val="Hyperlink"/>
            <w:rFonts w:ascii="Arial" w:hAnsi="Arial" w:cs="Arial"/>
            <w:sz w:val="22"/>
            <w:szCs w:val="22"/>
          </w:rPr>
          <w:t>16.</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17</w:t>
        </w:r>
        <w:r w:rsidR="009B7E7B" w:rsidRPr="009B7E7B">
          <w:rPr>
            <w:rFonts w:ascii="Arial" w:hAnsi="Arial" w:cs="Arial"/>
            <w:webHidden/>
            <w:sz w:val="22"/>
            <w:szCs w:val="22"/>
          </w:rPr>
          <w:fldChar w:fldCharType="end"/>
        </w:r>
      </w:hyperlink>
    </w:p>
    <w:p w14:paraId="258AA8DD" w14:textId="3DE836A3" w:rsidR="009B7E7B" w:rsidRPr="00BD67FE" w:rsidRDefault="009B609C">
      <w:pPr>
        <w:pStyle w:val="TOC1"/>
        <w:rPr>
          <w:rFonts w:ascii="Arial" w:hAnsi="Arial" w:cs="Arial"/>
          <w:b w:val="0"/>
          <w:bCs w:val="0"/>
          <w:color w:val="auto"/>
          <w:sz w:val="22"/>
          <w:szCs w:val="22"/>
          <w:lang w:val="en-US"/>
        </w:rPr>
      </w:pPr>
      <w:hyperlink w:anchor="_Toc509572006" w:history="1">
        <w:r w:rsidR="009B7E7B" w:rsidRPr="00BD67FE">
          <w:rPr>
            <w:rStyle w:val="Hyperlink"/>
            <w:rFonts w:ascii="Arial" w:hAnsi="Arial" w:cs="Arial"/>
            <w:sz w:val="22"/>
            <w:szCs w:val="22"/>
          </w:rPr>
          <w:t>17.</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18</w:t>
        </w:r>
        <w:r w:rsidR="009B7E7B" w:rsidRPr="009B7E7B">
          <w:rPr>
            <w:rFonts w:ascii="Arial" w:hAnsi="Arial" w:cs="Arial"/>
            <w:webHidden/>
            <w:sz w:val="22"/>
            <w:szCs w:val="22"/>
          </w:rPr>
          <w:fldChar w:fldCharType="end"/>
        </w:r>
      </w:hyperlink>
    </w:p>
    <w:p w14:paraId="537CE0E1" w14:textId="52ED0E70" w:rsidR="009B7E7B" w:rsidRPr="00BD67FE" w:rsidRDefault="009B609C">
      <w:pPr>
        <w:pStyle w:val="TOC1"/>
        <w:rPr>
          <w:rFonts w:ascii="Arial" w:hAnsi="Arial" w:cs="Arial"/>
          <w:b w:val="0"/>
          <w:bCs w:val="0"/>
          <w:color w:val="auto"/>
          <w:sz w:val="22"/>
          <w:szCs w:val="22"/>
          <w:lang w:val="en-US"/>
        </w:rPr>
      </w:pPr>
      <w:hyperlink w:anchor="_Toc509572007" w:history="1">
        <w:r w:rsidR="009B7E7B" w:rsidRPr="00BD67FE">
          <w:rPr>
            <w:rStyle w:val="Hyperlink"/>
            <w:rFonts w:ascii="Arial" w:hAnsi="Arial" w:cs="Arial"/>
            <w:sz w:val="22"/>
            <w:szCs w:val="22"/>
          </w:rPr>
          <w:t>18.</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18</w:t>
        </w:r>
        <w:r w:rsidR="009B7E7B" w:rsidRPr="009B7E7B">
          <w:rPr>
            <w:rFonts w:ascii="Arial" w:hAnsi="Arial" w:cs="Arial"/>
            <w:webHidden/>
            <w:sz w:val="22"/>
            <w:szCs w:val="22"/>
          </w:rPr>
          <w:fldChar w:fldCharType="end"/>
        </w:r>
      </w:hyperlink>
    </w:p>
    <w:p w14:paraId="78CBF339" w14:textId="6AE895EA" w:rsidR="009B7E7B" w:rsidRPr="00BD67FE" w:rsidRDefault="009B609C">
      <w:pPr>
        <w:pStyle w:val="TOC1"/>
        <w:rPr>
          <w:rFonts w:ascii="Arial" w:hAnsi="Arial" w:cs="Arial"/>
          <w:b w:val="0"/>
          <w:bCs w:val="0"/>
          <w:color w:val="auto"/>
          <w:sz w:val="22"/>
          <w:szCs w:val="22"/>
          <w:lang w:val="en-US"/>
        </w:rPr>
      </w:pPr>
      <w:hyperlink w:anchor="_Toc509572008" w:history="1">
        <w:r w:rsidR="009B7E7B" w:rsidRPr="00BD67FE">
          <w:rPr>
            <w:rStyle w:val="Hyperlink"/>
            <w:rFonts w:ascii="Arial" w:hAnsi="Arial" w:cs="Arial"/>
            <w:sz w:val="22"/>
            <w:szCs w:val="22"/>
          </w:rPr>
          <w:t>19.</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20</w:t>
        </w:r>
        <w:r w:rsidR="009B7E7B" w:rsidRPr="009B7E7B">
          <w:rPr>
            <w:rFonts w:ascii="Arial" w:hAnsi="Arial" w:cs="Arial"/>
            <w:webHidden/>
            <w:sz w:val="22"/>
            <w:szCs w:val="22"/>
          </w:rPr>
          <w:fldChar w:fldCharType="end"/>
        </w:r>
      </w:hyperlink>
    </w:p>
    <w:p w14:paraId="433EC998" w14:textId="6B878336" w:rsidR="009B7E7B" w:rsidRPr="00BD67FE" w:rsidRDefault="009B609C">
      <w:pPr>
        <w:pStyle w:val="TOC1"/>
        <w:rPr>
          <w:rFonts w:ascii="Arial" w:hAnsi="Arial" w:cs="Arial"/>
          <w:b w:val="0"/>
          <w:bCs w:val="0"/>
          <w:color w:val="auto"/>
          <w:sz w:val="22"/>
          <w:szCs w:val="22"/>
          <w:lang w:val="en-US"/>
        </w:rPr>
      </w:pPr>
      <w:hyperlink w:anchor="_Toc509572009" w:history="1">
        <w:r w:rsidR="009B7E7B" w:rsidRPr="00BD67FE">
          <w:rPr>
            <w:rStyle w:val="Hyperlink"/>
            <w:rFonts w:ascii="Arial" w:hAnsi="Arial" w:cs="Arial"/>
            <w:sz w:val="22"/>
            <w:szCs w:val="22"/>
          </w:rPr>
          <w:t>20.</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22</w:t>
        </w:r>
        <w:r w:rsidR="009B7E7B" w:rsidRPr="009B7E7B">
          <w:rPr>
            <w:rFonts w:ascii="Arial" w:hAnsi="Arial" w:cs="Arial"/>
            <w:webHidden/>
            <w:sz w:val="22"/>
            <w:szCs w:val="22"/>
          </w:rPr>
          <w:fldChar w:fldCharType="end"/>
        </w:r>
      </w:hyperlink>
    </w:p>
    <w:p w14:paraId="5AC897AC" w14:textId="48E3C578" w:rsidR="009B7E7B" w:rsidRPr="00BD67FE" w:rsidRDefault="009B609C">
      <w:pPr>
        <w:pStyle w:val="TOC1"/>
        <w:rPr>
          <w:rFonts w:ascii="Arial" w:hAnsi="Arial" w:cs="Arial"/>
          <w:b w:val="0"/>
          <w:bCs w:val="0"/>
          <w:color w:val="auto"/>
          <w:sz w:val="22"/>
          <w:szCs w:val="22"/>
          <w:lang w:val="en-US"/>
        </w:rPr>
      </w:pPr>
      <w:hyperlink w:anchor="_Toc509572010" w:history="1">
        <w:r w:rsidR="009B7E7B" w:rsidRPr="00BD67FE">
          <w:rPr>
            <w:rStyle w:val="Hyperlink"/>
            <w:rFonts w:ascii="Arial" w:hAnsi="Arial" w:cs="Arial"/>
            <w:sz w:val="22"/>
            <w:szCs w:val="22"/>
            <w:lang w:bidi="en-US"/>
          </w:rPr>
          <w:t>21.</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22</w:t>
        </w:r>
        <w:r w:rsidR="009B7E7B" w:rsidRPr="009B7E7B">
          <w:rPr>
            <w:rFonts w:ascii="Arial" w:hAnsi="Arial" w:cs="Arial"/>
            <w:webHidden/>
            <w:sz w:val="22"/>
            <w:szCs w:val="22"/>
          </w:rPr>
          <w:fldChar w:fldCharType="end"/>
        </w:r>
      </w:hyperlink>
    </w:p>
    <w:p w14:paraId="5C6F77F3" w14:textId="6560F713" w:rsidR="009B7E7B" w:rsidRPr="00BD67FE" w:rsidRDefault="009B609C">
      <w:pPr>
        <w:pStyle w:val="TOC1"/>
        <w:rPr>
          <w:rFonts w:ascii="Arial" w:hAnsi="Arial" w:cs="Arial"/>
          <w:b w:val="0"/>
          <w:bCs w:val="0"/>
          <w:color w:val="auto"/>
          <w:sz w:val="22"/>
          <w:szCs w:val="22"/>
          <w:lang w:val="en-US"/>
        </w:rPr>
      </w:pPr>
      <w:hyperlink w:anchor="_Toc509572011" w:history="1">
        <w:r w:rsidR="009B7E7B" w:rsidRPr="00BD67FE">
          <w:rPr>
            <w:rStyle w:val="Hyperlink"/>
            <w:rFonts w:ascii="Arial" w:hAnsi="Arial" w:cs="Arial"/>
            <w:sz w:val="22"/>
            <w:szCs w:val="22"/>
          </w:rPr>
          <w:t>22.</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23</w:t>
        </w:r>
        <w:r w:rsidR="009B7E7B" w:rsidRPr="009B7E7B">
          <w:rPr>
            <w:rFonts w:ascii="Arial" w:hAnsi="Arial" w:cs="Arial"/>
            <w:webHidden/>
            <w:sz w:val="22"/>
            <w:szCs w:val="22"/>
          </w:rPr>
          <w:fldChar w:fldCharType="end"/>
        </w:r>
      </w:hyperlink>
    </w:p>
    <w:p w14:paraId="3B5996A5" w14:textId="3FA2E2B8" w:rsidR="009B7E7B" w:rsidRPr="00BD67FE" w:rsidRDefault="009B609C">
      <w:pPr>
        <w:pStyle w:val="TOC1"/>
        <w:rPr>
          <w:rFonts w:ascii="Arial" w:hAnsi="Arial" w:cs="Arial"/>
          <w:b w:val="0"/>
          <w:bCs w:val="0"/>
          <w:color w:val="auto"/>
          <w:sz w:val="22"/>
          <w:szCs w:val="22"/>
          <w:lang w:val="en-US"/>
        </w:rPr>
      </w:pPr>
      <w:hyperlink w:anchor="_Toc509572012" w:history="1">
        <w:r w:rsidR="009B7E7B" w:rsidRPr="00BD67FE">
          <w:rPr>
            <w:rStyle w:val="Hyperlink"/>
            <w:rFonts w:ascii="Arial" w:hAnsi="Arial" w:cs="Arial"/>
            <w:sz w:val="22"/>
            <w:szCs w:val="22"/>
          </w:rPr>
          <w:t>23.</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23</w:t>
        </w:r>
        <w:r w:rsidR="009B7E7B" w:rsidRPr="009B7E7B">
          <w:rPr>
            <w:rFonts w:ascii="Arial" w:hAnsi="Arial" w:cs="Arial"/>
            <w:webHidden/>
            <w:sz w:val="22"/>
            <w:szCs w:val="22"/>
          </w:rPr>
          <w:fldChar w:fldCharType="end"/>
        </w:r>
      </w:hyperlink>
    </w:p>
    <w:p w14:paraId="76F50AF5" w14:textId="4C48B404" w:rsidR="009B7E7B" w:rsidRPr="00BD67FE" w:rsidRDefault="009B609C">
      <w:pPr>
        <w:pStyle w:val="TOC1"/>
        <w:rPr>
          <w:rFonts w:ascii="Arial" w:hAnsi="Arial" w:cs="Arial"/>
          <w:b w:val="0"/>
          <w:bCs w:val="0"/>
          <w:color w:val="auto"/>
          <w:sz w:val="22"/>
          <w:szCs w:val="22"/>
          <w:lang w:val="en-US"/>
        </w:rPr>
      </w:pPr>
      <w:hyperlink w:anchor="_Toc509572013" w:history="1">
        <w:r w:rsidR="009B7E7B" w:rsidRPr="00BD67FE">
          <w:rPr>
            <w:rStyle w:val="Hyperlink"/>
            <w:rFonts w:ascii="Arial" w:hAnsi="Arial" w:cs="Arial"/>
            <w:sz w:val="22"/>
            <w:szCs w:val="22"/>
          </w:rPr>
          <w:t>24.</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23</w:t>
        </w:r>
        <w:r w:rsidR="009B7E7B" w:rsidRPr="009B7E7B">
          <w:rPr>
            <w:rFonts w:ascii="Arial" w:hAnsi="Arial" w:cs="Arial"/>
            <w:webHidden/>
            <w:sz w:val="22"/>
            <w:szCs w:val="22"/>
          </w:rPr>
          <w:fldChar w:fldCharType="end"/>
        </w:r>
      </w:hyperlink>
    </w:p>
    <w:p w14:paraId="31B26319" w14:textId="4D50BB0C" w:rsidR="009B7E7B" w:rsidRPr="00BD67FE" w:rsidRDefault="009B609C">
      <w:pPr>
        <w:pStyle w:val="TOC1"/>
        <w:rPr>
          <w:rFonts w:ascii="Arial" w:hAnsi="Arial" w:cs="Arial"/>
          <w:b w:val="0"/>
          <w:bCs w:val="0"/>
          <w:color w:val="auto"/>
          <w:sz w:val="22"/>
          <w:szCs w:val="22"/>
          <w:lang w:val="en-US"/>
        </w:rPr>
      </w:pPr>
      <w:hyperlink w:anchor="_Toc509572014" w:history="1">
        <w:r w:rsidR="009B7E7B" w:rsidRPr="00BD67FE">
          <w:rPr>
            <w:rStyle w:val="Hyperlink"/>
            <w:rFonts w:ascii="Arial" w:hAnsi="Arial" w:cs="Arial"/>
            <w:sz w:val="22"/>
            <w:szCs w:val="22"/>
          </w:rPr>
          <w:t>25.</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24</w:t>
        </w:r>
        <w:r w:rsidR="009B7E7B" w:rsidRPr="009B7E7B">
          <w:rPr>
            <w:rFonts w:ascii="Arial" w:hAnsi="Arial" w:cs="Arial"/>
            <w:webHidden/>
            <w:sz w:val="22"/>
            <w:szCs w:val="22"/>
          </w:rPr>
          <w:fldChar w:fldCharType="end"/>
        </w:r>
      </w:hyperlink>
    </w:p>
    <w:p w14:paraId="239086EF" w14:textId="6D630F61" w:rsidR="009B7E7B" w:rsidRPr="00BD67FE" w:rsidRDefault="009B609C">
      <w:pPr>
        <w:pStyle w:val="TOC1"/>
        <w:rPr>
          <w:rFonts w:ascii="Arial" w:hAnsi="Arial" w:cs="Arial"/>
          <w:b w:val="0"/>
          <w:bCs w:val="0"/>
          <w:color w:val="auto"/>
          <w:sz w:val="22"/>
          <w:szCs w:val="22"/>
          <w:lang w:val="en-US"/>
        </w:rPr>
      </w:pPr>
      <w:hyperlink w:anchor="_Toc509572015" w:history="1">
        <w:r w:rsidR="009B7E7B" w:rsidRPr="00BD67FE">
          <w:rPr>
            <w:rStyle w:val="Hyperlink"/>
            <w:rFonts w:ascii="Arial" w:hAnsi="Arial" w:cs="Arial"/>
            <w:sz w:val="22"/>
            <w:szCs w:val="22"/>
          </w:rPr>
          <w:t>26.</w:t>
        </w:r>
        <w:r w:rsidR="009B7E7B" w:rsidRPr="00BD67FE">
          <w:rPr>
            <w:rFonts w:ascii="Arial"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0E07">
          <w:rPr>
            <w:rFonts w:ascii="Arial" w:hAnsi="Arial" w:cs="Arial"/>
            <w:webHidden/>
            <w:sz w:val="22"/>
            <w:szCs w:val="22"/>
          </w:rPr>
          <w:t>24</w:t>
        </w:r>
        <w:r w:rsidR="009B7E7B" w:rsidRPr="009B7E7B">
          <w:rPr>
            <w:rFonts w:ascii="Arial" w:hAnsi="Arial" w:cs="Arial"/>
            <w:webHidden/>
            <w:sz w:val="22"/>
            <w:szCs w:val="22"/>
          </w:rPr>
          <w:fldChar w:fldCharType="end"/>
        </w:r>
      </w:hyperlink>
    </w:p>
    <w:p w14:paraId="7A9531EC" w14:textId="77777777" w:rsidR="00883BA0" w:rsidRPr="00D13515" w:rsidRDefault="001E3ED6" w:rsidP="0032195E">
      <w:pPr>
        <w:spacing w:after="200" w:line="276" w:lineRule="auto"/>
        <w:ind w:left="567" w:hanging="567"/>
        <w:rPr>
          <w:rFonts w:ascii="Arial" w:hAnsi="Arial" w:cs="Arial"/>
          <w:b/>
          <w:sz w:val="22"/>
          <w:szCs w:val="22"/>
        </w:rPr>
      </w:pPr>
      <w:r w:rsidRPr="00BD67FE">
        <w:rPr>
          <w:rFonts w:ascii="Arial" w:hAnsi="Arial" w:cs="Arial"/>
          <w:sz w:val="22"/>
          <w:szCs w:val="22"/>
          <w:lang w:eastAsia="en-GB"/>
        </w:rPr>
        <w:fldChar w:fldCharType="end"/>
      </w:r>
    </w:p>
    <w:p w14:paraId="48A9264A" w14:textId="77777777" w:rsidR="004A14D8" w:rsidRPr="00D13515" w:rsidRDefault="001E3ED6" w:rsidP="004A14D8">
      <w:pPr>
        <w:pStyle w:val="Heading1"/>
        <w:numPr>
          <w:ilvl w:val="0"/>
          <w:numId w:val="0"/>
        </w:numPr>
        <w:spacing w:before="0" w:after="200" w:line="276" w:lineRule="auto"/>
        <w:rPr>
          <w:rFonts w:ascii="Arial" w:hAnsi="Arial" w:cs="Arial"/>
          <w:szCs w:val="22"/>
          <w:lang w:bidi="en-US"/>
        </w:rPr>
      </w:pPr>
      <w:r w:rsidRPr="00D13515">
        <w:rPr>
          <w:rFonts w:ascii="Arial" w:hAnsi="Arial" w:cs="Arial"/>
          <w:b/>
          <w:szCs w:val="22"/>
        </w:rPr>
        <w:br w:type="page"/>
      </w:r>
      <w:bookmarkStart w:id="5" w:name="_Toc359336483"/>
    </w:p>
    <w:p w14:paraId="1C2ED2F4"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4B5FADF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A18F9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10F13F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A7D985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F4AF30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959A20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EA94AD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FA82C2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1B3F55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FD8FF6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2C9D2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3A9D76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55B9295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B74AF6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678C08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17DEB6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36BCC6C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321A90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or speak on another amendment if the motion has been amended since he last spoke; </w:t>
      </w:r>
    </w:p>
    <w:p w14:paraId="3D5DBC3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009976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B02B8C4"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2770953"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BAD91F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CC672C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42DE3E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F8DFEA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56FE4D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0AA526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128653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5C04F2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DA9EA1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A85E9B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E63F34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B782CC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C59B2A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72BE2">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p>
    <w:p w14:paraId="782819B1"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356E97C2" w14:textId="77777777" w:rsidR="0032195E" w:rsidRPr="00D13515" w:rsidRDefault="0032195E" w:rsidP="0032195E"/>
    <w:p w14:paraId="6EC0BC1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2FC137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B84CCD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0B469D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44D4D59"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49D2CE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CD108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BD67FE">
        <w:rPr>
          <w:rFonts w:ascii="Arial" w:hAnsi="Arial" w:cs="Arial"/>
          <w:color w:val="000000"/>
          <w:sz w:val="22"/>
          <w:szCs w:val="22"/>
          <w:lang w:bidi="en-US"/>
        </w:rPr>
        <w:t>Full Council meetings</w:t>
      </w:r>
      <w:r w:rsidRPr="00D13515">
        <w:rPr>
          <w:rFonts w:ascii="Arial" w:hAnsi="Arial" w:cs="Arial"/>
          <w:color w:val="DE000E"/>
          <w:sz w:val="22"/>
          <w:szCs w:val="22"/>
          <w:lang w:bidi="en-US"/>
        </w:rPr>
        <w:tab/>
        <w:t>●</w:t>
      </w:r>
    </w:p>
    <w:p w14:paraId="1A340AF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BD67FE">
        <w:rPr>
          <w:rFonts w:ascii="Arial" w:hAnsi="Arial" w:cs="Arial"/>
          <w:color w:val="000000"/>
          <w:sz w:val="22"/>
          <w:szCs w:val="22"/>
          <w:lang w:bidi="en-US"/>
        </w:rPr>
        <w:t>Committee meetings</w:t>
      </w:r>
      <w:r w:rsidRPr="00D13515">
        <w:rPr>
          <w:rFonts w:ascii="Arial" w:hAnsi="Arial" w:cs="Arial"/>
          <w:color w:val="FF8000"/>
          <w:sz w:val="22"/>
          <w:szCs w:val="22"/>
          <w:lang w:bidi="en-US"/>
        </w:rPr>
        <w:tab/>
        <w:t>●</w:t>
      </w:r>
    </w:p>
    <w:p w14:paraId="5995139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BD67FE">
        <w:rPr>
          <w:rFonts w:ascii="Arial" w:hAnsi="Arial" w:cs="Arial"/>
          <w:color w:val="000000"/>
          <w:sz w:val="22"/>
          <w:szCs w:val="22"/>
          <w:lang w:bidi="en-US"/>
        </w:rPr>
        <w:t xml:space="preserve">Sub-committee meetings </w:t>
      </w:r>
      <w:r w:rsidRPr="00D13515">
        <w:rPr>
          <w:rFonts w:ascii="Arial" w:hAnsi="Arial" w:cs="Arial"/>
          <w:color w:val="99CC00"/>
          <w:sz w:val="22"/>
          <w:szCs w:val="22"/>
          <w:lang w:bidi="en-US"/>
        </w:rPr>
        <w:tab/>
        <w:t>●</w:t>
      </w:r>
    </w:p>
    <w:p w14:paraId="471DB0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0598E82D" w14:textId="77777777" w:rsidTr="00EE2E3E">
        <w:tc>
          <w:tcPr>
            <w:tcW w:w="425" w:type="dxa"/>
            <w:shd w:val="clear" w:color="auto" w:fill="auto"/>
          </w:tcPr>
          <w:p w14:paraId="58F874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E89554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D8BAC93" w14:textId="77777777" w:rsidTr="00EE2E3E">
        <w:tc>
          <w:tcPr>
            <w:tcW w:w="425" w:type="dxa"/>
            <w:shd w:val="clear" w:color="auto" w:fill="auto"/>
          </w:tcPr>
          <w:p w14:paraId="560FAAF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1F7E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55543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376D30E" w14:textId="77777777" w:rsidTr="00EE2E3E">
        <w:tc>
          <w:tcPr>
            <w:tcW w:w="425" w:type="dxa"/>
            <w:shd w:val="clear" w:color="auto" w:fill="auto"/>
          </w:tcPr>
          <w:p w14:paraId="0268560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7B9F19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w:t>
            </w:r>
            <w:r w:rsidR="00D72BE2">
              <w:rPr>
                <w:rFonts w:ascii="Arial" w:hAnsi="Arial" w:cs="Arial"/>
                <w:b/>
                <w:color w:val="000000"/>
                <w:sz w:val="22"/>
                <w:szCs w:val="22"/>
                <w:lang w:bidi="en-US"/>
              </w:rPr>
              <w:t>.</w:t>
            </w:r>
          </w:p>
        </w:tc>
      </w:tr>
      <w:tr w:rsidR="00883BA0" w:rsidRPr="00D13515" w14:paraId="59BE6276" w14:textId="77777777" w:rsidTr="00EE2E3E">
        <w:tc>
          <w:tcPr>
            <w:tcW w:w="425" w:type="dxa"/>
            <w:shd w:val="clear" w:color="auto" w:fill="auto"/>
          </w:tcPr>
          <w:p w14:paraId="708B81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EE15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2AFB4F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1DEF066" w14:textId="77777777" w:rsidTr="00EE2E3E">
        <w:tc>
          <w:tcPr>
            <w:tcW w:w="425" w:type="dxa"/>
            <w:shd w:val="clear" w:color="auto" w:fill="auto"/>
          </w:tcPr>
          <w:p w14:paraId="77D437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52284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582B988" w14:textId="77777777" w:rsidTr="00EE2E3E">
        <w:tc>
          <w:tcPr>
            <w:tcW w:w="425" w:type="dxa"/>
            <w:shd w:val="clear" w:color="auto" w:fill="auto"/>
          </w:tcPr>
          <w:p w14:paraId="00B948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F0D1F9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72BE2">
              <w:rPr>
                <w:rFonts w:ascii="Arial" w:hAnsi="Arial" w:cs="Arial"/>
                <w:color w:val="000000"/>
                <w:sz w:val="22"/>
                <w:szCs w:val="22"/>
                <w:lang w:bidi="en-US"/>
              </w:rPr>
              <w:t>fifteen</w:t>
            </w:r>
            <w:r w:rsidRPr="00D13515">
              <w:rPr>
                <w:rFonts w:ascii="Arial" w:hAnsi="Arial" w:cs="Arial"/>
                <w:color w:val="000000"/>
                <w:sz w:val="22"/>
                <w:szCs w:val="22"/>
                <w:lang w:bidi="en-US"/>
              </w:rPr>
              <w:t xml:space="preserve"> minutes unless directed by the chairman of the meeting.</w:t>
            </w:r>
          </w:p>
        </w:tc>
      </w:tr>
      <w:tr w:rsidR="00883BA0" w:rsidRPr="00D13515" w14:paraId="049D42DA" w14:textId="77777777" w:rsidTr="00EE2E3E">
        <w:trPr>
          <w:trHeight w:val="683"/>
        </w:trPr>
        <w:tc>
          <w:tcPr>
            <w:tcW w:w="425" w:type="dxa"/>
            <w:shd w:val="clear" w:color="auto" w:fill="auto"/>
          </w:tcPr>
          <w:p w14:paraId="531460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B8EE5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D72BE2">
              <w:rPr>
                <w:rFonts w:ascii="Arial" w:hAnsi="Arial" w:cs="Arial"/>
                <w:color w:val="000000"/>
                <w:sz w:val="22"/>
                <w:szCs w:val="22"/>
                <w:lang w:bidi="en-US"/>
              </w:rPr>
              <w:t>five</w:t>
            </w:r>
            <w:r w:rsidRPr="00D13515">
              <w:rPr>
                <w:rFonts w:ascii="Arial" w:hAnsi="Arial" w:cs="Arial"/>
                <w:color w:val="000000"/>
                <w:sz w:val="22"/>
                <w:szCs w:val="22"/>
                <w:lang w:bidi="en-US"/>
              </w:rPr>
              <w:t xml:space="preserve"> minutes.</w:t>
            </w:r>
          </w:p>
        </w:tc>
      </w:tr>
      <w:tr w:rsidR="00883BA0" w:rsidRPr="00D13515" w14:paraId="45A5F272" w14:textId="77777777" w:rsidTr="00EE2E3E">
        <w:tc>
          <w:tcPr>
            <w:tcW w:w="425" w:type="dxa"/>
            <w:shd w:val="clear" w:color="auto" w:fill="auto"/>
          </w:tcPr>
          <w:p w14:paraId="201A49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B786AC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the meeting </w:t>
            </w:r>
            <w:r w:rsidRPr="00D13515">
              <w:rPr>
                <w:rFonts w:ascii="Arial" w:hAnsi="Arial" w:cs="Arial"/>
                <w:color w:val="000000"/>
                <w:sz w:val="22"/>
                <w:szCs w:val="22"/>
                <w:lang w:bidi="en-US"/>
              </w:rPr>
              <w:lastRenderedPageBreak/>
              <w:t>may direct that a written or oral response be given.</w:t>
            </w:r>
          </w:p>
        </w:tc>
      </w:tr>
      <w:tr w:rsidR="00883BA0" w:rsidRPr="00D13515" w14:paraId="1D7C8584" w14:textId="77777777" w:rsidTr="00EE2E3E">
        <w:tc>
          <w:tcPr>
            <w:tcW w:w="425" w:type="dxa"/>
            <w:shd w:val="clear" w:color="auto" w:fill="auto"/>
          </w:tcPr>
          <w:p w14:paraId="0A52CD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596991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678BE3E" w14:textId="77777777" w:rsidTr="00EE2E3E">
        <w:tc>
          <w:tcPr>
            <w:tcW w:w="425" w:type="dxa"/>
            <w:shd w:val="clear" w:color="auto" w:fill="auto"/>
          </w:tcPr>
          <w:p w14:paraId="4D1AD1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D9615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7A0B8DA" w14:textId="77777777" w:rsidTr="00EE2E3E">
        <w:tc>
          <w:tcPr>
            <w:tcW w:w="425" w:type="dxa"/>
            <w:shd w:val="clear" w:color="auto" w:fill="auto"/>
          </w:tcPr>
          <w:p w14:paraId="412736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6B4E1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DC294D0" w14:textId="77777777" w:rsidTr="00EE2E3E">
        <w:tc>
          <w:tcPr>
            <w:tcW w:w="425" w:type="dxa"/>
            <w:shd w:val="clear" w:color="auto" w:fill="auto"/>
          </w:tcPr>
          <w:p w14:paraId="1BE068E0"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241F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D998A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93A4FFF" w14:textId="77777777" w:rsidTr="00EE2E3E">
        <w:tc>
          <w:tcPr>
            <w:tcW w:w="425" w:type="dxa"/>
            <w:shd w:val="clear" w:color="auto" w:fill="auto"/>
          </w:tcPr>
          <w:p w14:paraId="3CD3CE5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49FFD8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8CF068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F0110C8" w14:textId="77777777" w:rsidTr="00EE2E3E">
        <w:tc>
          <w:tcPr>
            <w:tcW w:w="425" w:type="dxa"/>
            <w:shd w:val="clear" w:color="auto" w:fill="auto"/>
          </w:tcPr>
          <w:p w14:paraId="3D1BB3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AB44D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201ED8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9129D7D" w14:textId="77777777" w:rsidTr="00EE2E3E">
        <w:tc>
          <w:tcPr>
            <w:tcW w:w="425" w:type="dxa"/>
            <w:shd w:val="clear" w:color="auto" w:fill="auto"/>
          </w:tcPr>
          <w:p w14:paraId="26ED94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748B5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00D72BE2">
              <w:rPr>
                <w:rFonts w:ascii="Arial" w:hAnsi="Arial" w:cs="Arial"/>
                <w:b/>
                <w:bCs/>
                <w:color w:val="000000"/>
                <w:sz w:val="22"/>
                <w:szCs w:val="22"/>
                <w:lang w:bidi="en-US"/>
              </w:rPr>
              <w:t>.</w:t>
            </w:r>
          </w:p>
        </w:tc>
      </w:tr>
      <w:tr w:rsidR="00883BA0" w:rsidRPr="00D13515" w14:paraId="234F179C" w14:textId="77777777" w:rsidTr="00EE2E3E">
        <w:tc>
          <w:tcPr>
            <w:tcW w:w="425" w:type="dxa"/>
            <w:shd w:val="clear" w:color="auto" w:fill="auto"/>
          </w:tcPr>
          <w:p w14:paraId="4A309B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5BDF43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D72BE2">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B4036CF" w14:textId="77777777" w:rsidTr="00EE2E3E">
        <w:tc>
          <w:tcPr>
            <w:tcW w:w="425" w:type="dxa"/>
            <w:shd w:val="clear" w:color="auto" w:fill="auto"/>
          </w:tcPr>
          <w:p w14:paraId="2C497A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EEC2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7B4BF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C13B62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94EAFBD" w14:textId="77777777" w:rsidTr="00EE2E3E">
        <w:tc>
          <w:tcPr>
            <w:tcW w:w="425" w:type="dxa"/>
            <w:shd w:val="clear" w:color="auto" w:fill="auto"/>
          </w:tcPr>
          <w:p w14:paraId="79837D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60BA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DD81B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6B23C8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2EC93DA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32CA839" w14:textId="77777777" w:rsidTr="00EE2E3E">
        <w:tc>
          <w:tcPr>
            <w:tcW w:w="425" w:type="dxa"/>
            <w:shd w:val="clear" w:color="auto" w:fill="auto"/>
          </w:tcPr>
          <w:p w14:paraId="5AB8EC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6274E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w:t>
            </w:r>
            <w:r w:rsidRPr="00D13515">
              <w:rPr>
                <w:rFonts w:ascii="Arial" w:hAnsi="Arial" w:cs="Arial"/>
                <w:b/>
                <w:bCs/>
                <w:color w:val="000000"/>
                <w:sz w:val="22"/>
                <w:szCs w:val="22"/>
                <w:lang w:bidi="en-US"/>
              </w:rPr>
              <w:lastRenderedPageBreak/>
              <w:t xml:space="preserve">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824F526" w14:textId="77777777" w:rsidTr="00EE2E3E">
        <w:tc>
          <w:tcPr>
            <w:tcW w:w="425" w:type="dxa"/>
            <w:shd w:val="clear" w:color="auto" w:fill="auto"/>
          </w:tcPr>
          <w:p w14:paraId="133E83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52208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9B63C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F46431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5885D9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B7B1F2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D66148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02E22D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4FC250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1174B2B" w14:textId="77777777" w:rsidTr="00EE2E3E">
        <w:tc>
          <w:tcPr>
            <w:tcW w:w="425" w:type="dxa"/>
            <w:shd w:val="clear" w:color="auto" w:fill="auto"/>
          </w:tcPr>
          <w:p w14:paraId="3CDDA5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2F3C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526A6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6D090D9"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A5180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BEFDB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A1F75F8" w14:textId="77777777" w:rsidTr="00EE2E3E">
        <w:tc>
          <w:tcPr>
            <w:tcW w:w="425" w:type="dxa"/>
            <w:shd w:val="clear" w:color="auto" w:fill="auto"/>
          </w:tcPr>
          <w:p w14:paraId="75AB586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6B78E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B0B1E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48E848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A7F8B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53FD956B" w14:textId="72C8746F" w:rsidR="00C6169C" w:rsidRDefault="00C6169C"/>
    <w:tbl>
      <w:tblPr>
        <w:tblW w:w="0" w:type="auto"/>
        <w:tblInd w:w="-459" w:type="dxa"/>
        <w:tblLook w:val="01E0" w:firstRow="1" w:lastRow="1" w:firstColumn="1" w:lastColumn="1" w:noHBand="0" w:noVBand="0"/>
      </w:tblPr>
      <w:tblGrid>
        <w:gridCol w:w="425"/>
        <w:gridCol w:w="8556"/>
      </w:tblGrid>
      <w:tr w:rsidR="00883BA0" w:rsidRPr="00D13515" w14:paraId="0E0309B0" w14:textId="77777777" w:rsidTr="00EE2E3E">
        <w:tc>
          <w:tcPr>
            <w:tcW w:w="425" w:type="dxa"/>
            <w:shd w:val="clear" w:color="auto" w:fill="auto"/>
          </w:tcPr>
          <w:p w14:paraId="4259FA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DA5F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8D78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26313F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0918241" w14:textId="77777777" w:rsidTr="00EE2E3E">
        <w:tc>
          <w:tcPr>
            <w:tcW w:w="425" w:type="dxa"/>
            <w:shd w:val="clear" w:color="auto" w:fill="auto"/>
          </w:tcPr>
          <w:p w14:paraId="259755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BA7118"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D72BE2">
              <w:rPr>
                <w:rFonts w:ascii="Arial" w:hAnsi="Arial" w:cs="Arial"/>
                <w:color w:val="000000"/>
                <w:sz w:val="22"/>
                <w:szCs w:val="22"/>
                <w:lang w:bidi="en-US"/>
              </w:rPr>
              <w:t>two and a half</w:t>
            </w:r>
            <w:r w:rsidRPr="00D13515">
              <w:rPr>
                <w:rFonts w:ascii="Arial" w:hAnsi="Arial" w:cs="Arial"/>
                <w:color w:val="000000"/>
                <w:sz w:val="22"/>
                <w:szCs w:val="22"/>
                <w:lang w:bidi="en-US"/>
              </w:rPr>
              <w:t xml:space="preserve"> hours.</w:t>
            </w:r>
          </w:p>
        </w:tc>
      </w:tr>
    </w:tbl>
    <w:p w14:paraId="7CC6694D" w14:textId="6B831676" w:rsidR="00B14113" w:rsidRPr="00B14113" w:rsidRDefault="00B14113" w:rsidP="00B14113">
      <w:pPr>
        <w:spacing w:before="100" w:beforeAutospacing="1" w:after="158" w:line="256" w:lineRule="auto"/>
        <w:ind w:left="360"/>
        <w:rPr>
          <w:rFonts w:ascii="Arial" w:hAnsi="Arial" w:cs="Arial"/>
          <w:sz w:val="22"/>
          <w:szCs w:val="22"/>
          <w:lang w:eastAsia="en-GB"/>
        </w:rPr>
      </w:pPr>
      <w:hyperlink r:id="rId9" w:history="1">
        <w:r w:rsidRPr="00B14113">
          <w:rPr>
            <w:rStyle w:val="Hyperlink"/>
            <w:rFonts w:ascii="Arial" w:hAnsi="Arial" w:cs="Arial"/>
            <w:color w:val="auto"/>
            <w:sz w:val="22"/>
            <w:szCs w:val="22"/>
            <w:shd w:val="clear" w:color="auto" w:fill="FFFFFF"/>
          </w:rPr>
          <w:t>SI 2020/392 The Local Authorities and Police and Crime Panels (Coronavirus) (Flexibility of Local Authority and Police and Crime Panel Meetings) (England and Wales) Regulations 2020</w:t>
        </w:r>
      </w:hyperlink>
      <w:r w:rsidRPr="00B14113">
        <w:rPr>
          <w:rFonts w:ascii="Arial" w:hAnsi="Arial" w:cs="Arial"/>
          <w:sz w:val="22"/>
          <w:szCs w:val="22"/>
          <w:shd w:val="clear" w:color="auto" w:fill="FFFFFF"/>
        </w:rPr>
        <w:t xml:space="preserve"> </w:t>
      </w:r>
      <w:r w:rsidRPr="00B14113">
        <w:rPr>
          <w:rFonts w:ascii="Arial" w:hAnsi="Arial" w:cs="Arial"/>
          <w:sz w:val="22"/>
          <w:szCs w:val="22"/>
        </w:rPr>
        <w:t xml:space="preserve">This SI will give most local authorities greater flexibility in the conduct of meetings, including allowing members to attend remotely, and for public and press access to those meetings. </w:t>
      </w:r>
      <w:r w:rsidRPr="00B14113">
        <w:rPr>
          <w:rFonts w:ascii="Arial" w:hAnsi="Arial" w:cs="Arial"/>
          <w:b/>
          <w:bCs/>
          <w:sz w:val="22"/>
          <w:szCs w:val="22"/>
        </w:rPr>
        <w:t>Please note, however, this new legislation does not cover parish meetings so as it stands parish meetings are still required to hold physical meetings.</w:t>
      </w:r>
      <w:r w:rsidRPr="00B14113">
        <w:rPr>
          <w:rFonts w:ascii="Arial" w:hAnsi="Arial" w:cs="Arial"/>
          <w:sz w:val="22"/>
          <w:szCs w:val="22"/>
        </w:rPr>
        <w:t xml:space="preserve"> This SI was issued on 2 April and is effective from 4 April 2020.</w:t>
      </w:r>
    </w:p>
    <w:p w14:paraId="6BD62B36"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lastRenderedPageBreak/>
        <w:t>COMMITTEES AND SUB-COMMITTEES</w:t>
      </w:r>
      <w:bookmarkEnd w:id="29"/>
      <w:bookmarkEnd w:id="30"/>
      <w:bookmarkEnd w:id="31"/>
      <w:bookmarkEnd w:id="32"/>
      <w:bookmarkEnd w:id="33"/>
      <w:bookmarkEnd w:id="34"/>
    </w:p>
    <w:p w14:paraId="1244B8B2" w14:textId="77777777" w:rsidR="00883BA0" w:rsidRPr="00D13515" w:rsidRDefault="00883BA0" w:rsidP="0032195E">
      <w:pPr>
        <w:spacing w:after="200" w:line="276" w:lineRule="auto"/>
        <w:rPr>
          <w:rFonts w:ascii="Arial" w:hAnsi="Arial" w:cs="Arial"/>
          <w:sz w:val="22"/>
          <w:szCs w:val="22"/>
        </w:rPr>
      </w:pPr>
    </w:p>
    <w:p w14:paraId="716E44B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E4F7906"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9E2B2E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8F6D61C"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080C9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7CCE7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AC78C7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463E54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75EC1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72BE2">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that they are unable to attend;</w:t>
      </w:r>
    </w:p>
    <w:p w14:paraId="293467B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A7B860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FD0F33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E0F3B7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968AD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FC1CD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8F045F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4BA1FF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699994"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4535A1D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8EEEE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770E5E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13150D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BF66A1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7500FF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0580CE3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97323B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12EDFC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E4ABDA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459FDD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B6C02F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 xml:space="preserve">ance of office form unless the </w:t>
      </w:r>
      <w:r w:rsidR="005D0FAA" w:rsidRPr="00D13515">
        <w:rPr>
          <w:rFonts w:ascii="Arial" w:hAnsi="Arial" w:cs="Arial"/>
          <w:b/>
          <w:color w:val="000000"/>
          <w:sz w:val="22"/>
          <w:szCs w:val="22"/>
          <w:lang w:bidi="en-US"/>
        </w:rPr>
        <w:lastRenderedPageBreak/>
        <w:t>C</w:t>
      </w:r>
      <w:r w:rsidRPr="00D13515">
        <w:rPr>
          <w:rFonts w:ascii="Arial" w:hAnsi="Arial" w:cs="Arial"/>
          <w:b/>
          <w:color w:val="000000"/>
          <w:sz w:val="22"/>
          <w:szCs w:val="22"/>
          <w:lang w:bidi="en-US"/>
        </w:rPr>
        <w:t>ouncil resolves for this to be done at a later date;</w:t>
      </w:r>
    </w:p>
    <w:p w14:paraId="69BA79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1DD81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9B1B8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1ED90C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1D6F6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EA97A6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6C9B80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3A5D2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B9C03B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B4721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2E6AB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64585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4130D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9E6AA4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11FCB4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5BC70A8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DEC012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1F46D9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91DE80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B5BB6D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881ABC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1A78CB9"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lastRenderedPageBreak/>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13CE34C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CA95A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3EDBD5D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12A8454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[or the sub-committee] at any time. </w:t>
      </w:r>
    </w:p>
    <w:p w14:paraId="5C76349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D72BE2">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D72BE2">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any </w:t>
      </w:r>
      <w:r w:rsidR="00D72BE2">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w:t>
      </w:r>
      <w:proofErr w:type="gramStart"/>
      <w:r w:rsidR="004B1097" w:rsidRPr="00D13515">
        <w:rPr>
          <w:rFonts w:ascii="Arial" w:hAnsi="Arial" w:cs="Arial"/>
          <w:color w:val="000000"/>
          <w:sz w:val="22"/>
          <w:szCs w:val="22"/>
          <w:lang w:bidi="en-US"/>
        </w:rPr>
        <w:t xml:space="preserve">committee </w:t>
      </w:r>
      <w:r w:rsidRPr="00D13515">
        <w:rPr>
          <w:rFonts w:ascii="Arial" w:hAnsi="Arial" w:cs="Arial"/>
          <w:color w:val="000000"/>
          <w:sz w:val="22"/>
          <w:szCs w:val="22"/>
          <w:lang w:bidi="en-US"/>
        </w:rPr>
        <w:t xml:space="preserve"> may</w:t>
      </w:r>
      <w:proofErr w:type="gramEnd"/>
      <w:r w:rsidRPr="00D13515">
        <w:rPr>
          <w:rFonts w:ascii="Arial" w:hAnsi="Arial" w:cs="Arial"/>
          <w:color w:val="000000"/>
          <w:sz w:val="22"/>
          <w:szCs w:val="22"/>
          <w:lang w:bidi="en-US"/>
        </w:rPr>
        <w:t xml:space="preserve">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D72BE2">
        <w:rPr>
          <w:rFonts w:ascii="Arial" w:hAnsi="Arial" w:cs="Arial"/>
          <w:color w:val="000000"/>
          <w:sz w:val="22"/>
          <w:szCs w:val="22"/>
          <w:lang w:bidi="en-US"/>
        </w:rPr>
        <w:t>.</w:t>
      </w:r>
    </w:p>
    <w:p w14:paraId="3DCB89F9"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478F37E"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6F22010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68EB56D"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D72BE2">
        <w:rPr>
          <w:rFonts w:ascii="Arial" w:hAnsi="Arial" w:cs="Arial"/>
          <w:color w:val="000000"/>
          <w:sz w:val="22"/>
          <w:szCs w:val="22"/>
          <w:lang w:bidi="en-US"/>
        </w:rPr>
        <w:t>four</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BD2D38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2093C47"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475A5B0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627F84"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DC2ED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A25EAE2"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6BB0A7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14242A"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lastRenderedPageBreak/>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6BC4D2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72BE2">
        <w:rPr>
          <w:rFonts w:ascii="Arial" w:hAnsi="Arial" w:cs="Arial"/>
          <w:color w:val="000000"/>
          <w:sz w:val="22"/>
          <w:szCs w:val="22"/>
          <w:lang w:bidi="en-US"/>
        </w:rPr>
        <w:t>ten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0E9A32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E25911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D72BE2">
        <w:rPr>
          <w:rFonts w:ascii="Arial" w:hAnsi="Arial" w:cs="Arial"/>
          <w:color w:val="000000"/>
          <w:sz w:val="22"/>
          <w:szCs w:val="22"/>
          <w:lang w:bidi="en-US"/>
        </w:rPr>
        <w:t>ten</w:t>
      </w:r>
      <w:r w:rsidRPr="00D13515">
        <w:rPr>
          <w:rFonts w:ascii="Arial" w:hAnsi="Arial" w:cs="Arial"/>
          <w:color w:val="000000"/>
          <w:sz w:val="22"/>
          <w:szCs w:val="22"/>
          <w:lang w:bidi="en-US"/>
        </w:rPr>
        <w:t xml:space="preserve"> clear days before the meeting. </w:t>
      </w:r>
    </w:p>
    <w:p w14:paraId="023B415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645C247"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2D3AEF5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8FBD8E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0BC238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CAAD7B1"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5121743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757D1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54D8E6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B5D39E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283DC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7A211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F823D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274161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A7F59F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2AB90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AD19AA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appoint a committee or sub-committee and their members;</w:t>
      </w:r>
    </w:p>
    <w:p w14:paraId="262754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DE1ED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F6193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D67031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3EE1B9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0A442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5896E9A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08EB9B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E7823C1"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00A7BD"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E2FC49E"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996BBC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6AE03ED"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CD97E01"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EC3BD3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63E9A1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AA9ECD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3EF224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580316DF" w14:textId="77777777" w:rsidR="007B6AA4" w:rsidRPr="00EE2E3E" w:rsidRDefault="007B6AA4" w:rsidP="0032195E">
      <w:pPr>
        <w:spacing w:after="200" w:line="276" w:lineRule="auto"/>
        <w:rPr>
          <w:rFonts w:ascii="Arial" w:hAnsi="Arial" w:cs="Arial"/>
          <w:sz w:val="22"/>
        </w:rPr>
      </w:pPr>
    </w:p>
    <w:p w14:paraId="0991466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BD67FE">
        <w:rPr>
          <w:rFonts w:ascii="Arial" w:hAnsi="Arial" w:cs="Arial"/>
          <w:color w:val="000000"/>
          <w:sz w:val="22"/>
          <w:szCs w:val="22"/>
          <w:lang w:bidi="en-US"/>
        </w:rPr>
        <w:t>Full Council meetings</w:t>
      </w:r>
      <w:r w:rsidRPr="00D13515">
        <w:rPr>
          <w:rFonts w:ascii="Arial" w:hAnsi="Arial" w:cs="Arial"/>
          <w:color w:val="DE000E"/>
          <w:sz w:val="22"/>
          <w:szCs w:val="22"/>
          <w:lang w:bidi="en-US"/>
        </w:rPr>
        <w:tab/>
        <w:t>●</w:t>
      </w:r>
    </w:p>
    <w:p w14:paraId="254590C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BD67FE">
        <w:rPr>
          <w:rFonts w:ascii="Arial" w:hAnsi="Arial" w:cs="Arial"/>
          <w:color w:val="000000"/>
          <w:sz w:val="22"/>
          <w:szCs w:val="22"/>
          <w:lang w:bidi="en-US"/>
        </w:rPr>
        <w:lastRenderedPageBreak/>
        <w:t>Committee meetings</w:t>
      </w:r>
      <w:r w:rsidRPr="00D13515">
        <w:rPr>
          <w:rFonts w:ascii="Arial" w:hAnsi="Arial" w:cs="Arial"/>
          <w:color w:val="FF8000"/>
          <w:sz w:val="22"/>
          <w:szCs w:val="22"/>
          <w:lang w:bidi="en-US"/>
        </w:rPr>
        <w:tab/>
        <w:t>●</w:t>
      </w:r>
    </w:p>
    <w:p w14:paraId="78D06CE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BD67FE">
        <w:rPr>
          <w:rFonts w:ascii="Arial" w:hAnsi="Arial" w:cs="Arial"/>
          <w:color w:val="000000"/>
          <w:sz w:val="22"/>
          <w:szCs w:val="22"/>
          <w:lang w:bidi="en-US"/>
        </w:rPr>
        <w:t xml:space="preserve">Sub-committee meetings </w:t>
      </w:r>
      <w:r w:rsidRPr="00D13515">
        <w:rPr>
          <w:rFonts w:ascii="Arial" w:hAnsi="Arial" w:cs="Arial"/>
          <w:color w:val="99CC00"/>
          <w:sz w:val="22"/>
          <w:szCs w:val="22"/>
          <w:lang w:bidi="en-US"/>
        </w:rPr>
        <w:tab/>
        <w:t>●</w:t>
      </w:r>
    </w:p>
    <w:p w14:paraId="6EEE9363" w14:textId="77777777" w:rsidR="00311497" w:rsidRPr="00EE2E3E" w:rsidRDefault="00311497" w:rsidP="0032195E">
      <w:pPr>
        <w:spacing w:after="200" w:line="276" w:lineRule="auto"/>
        <w:rPr>
          <w:rFonts w:ascii="Arial" w:hAnsi="Arial" w:cs="Arial"/>
          <w:sz w:val="22"/>
        </w:rPr>
      </w:pPr>
    </w:p>
    <w:tbl>
      <w:tblPr>
        <w:tblW w:w="0" w:type="auto"/>
        <w:tblInd w:w="-459" w:type="dxa"/>
        <w:tblLook w:val="04A0" w:firstRow="1" w:lastRow="0" w:firstColumn="1" w:lastColumn="0" w:noHBand="0" w:noVBand="1"/>
      </w:tblPr>
      <w:tblGrid>
        <w:gridCol w:w="490"/>
        <w:gridCol w:w="8414"/>
      </w:tblGrid>
      <w:tr w:rsidR="007B6AA4" w:rsidRPr="00D13515" w14:paraId="1BAE408F" w14:textId="77777777" w:rsidTr="00BD67FE">
        <w:tc>
          <w:tcPr>
            <w:tcW w:w="490" w:type="dxa"/>
            <w:shd w:val="clear" w:color="auto" w:fill="auto"/>
          </w:tcPr>
          <w:p w14:paraId="51992317" w14:textId="77777777" w:rsidR="007B6AA4" w:rsidRPr="00BD67FE" w:rsidRDefault="007B6AA4" w:rsidP="00BD67FE">
            <w:pPr>
              <w:spacing w:after="200" w:line="276" w:lineRule="auto"/>
              <w:contextualSpacing/>
              <w:rPr>
                <w:rFonts w:ascii="Arial" w:hAnsi="Arial" w:cs="Arial"/>
              </w:rPr>
            </w:pPr>
          </w:p>
        </w:tc>
        <w:tc>
          <w:tcPr>
            <w:tcW w:w="8414" w:type="dxa"/>
            <w:shd w:val="clear" w:color="auto" w:fill="auto"/>
          </w:tcPr>
          <w:p w14:paraId="7AE4195F" w14:textId="77777777" w:rsidR="007B6AA4" w:rsidRPr="00BD67FE" w:rsidRDefault="007B6AA4" w:rsidP="00BD67F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D67FE">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789E185" w14:textId="77777777" w:rsidTr="00BD67FE">
        <w:tc>
          <w:tcPr>
            <w:tcW w:w="490" w:type="dxa"/>
            <w:shd w:val="clear" w:color="auto" w:fill="auto"/>
          </w:tcPr>
          <w:p w14:paraId="06EF68EC" w14:textId="77777777" w:rsidR="007B6AA4" w:rsidRPr="00BD67FE" w:rsidRDefault="007B6AA4" w:rsidP="00BD67FE">
            <w:pPr>
              <w:spacing w:after="200" w:line="276" w:lineRule="auto"/>
              <w:contextualSpacing/>
              <w:rPr>
                <w:rFonts w:ascii="Arial" w:hAnsi="Arial" w:cs="Arial"/>
              </w:rPr>
            </w:pPr>
          </w:p>
        </w:tc>
        <w:tc>
          <w:tcPr>
            <w:tcW w:w="8414" w:type="dxa"/>
            <w:shd w:val="clear" w:color="auto" w:fill="auto"/>
          </w:tcPr>
          <w:p w14:paraId="2998D757" w14:textId="77777777" w:rsidR="007B6AA4" w:rsidRPr="00BD67FE" w:rsidRDefault="007B6AA4" w:rsidP="00BD67F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67FE">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BD67FE">
              <w:rPr>
                <w:rFonts w:ascii="Arial" w:hAnsi="Arial" w:cs="Arial"/>
                <w:color w:val="000000"/>
                <w:sz w:val="22"/>
                <w:szCs w:val="22"/>
                <w:lang w:bidi="en-US"/>
              </w:rPr>
              <w:t>)</w:t>
            </w:r>
            <w:r w:rsidR="00D60F6F" w:rsidRPr="00BD67FE">
              <w:rPr>
                <w:rFonts w:ascii="Arial" w:hAnsi="Arial" w:cs="Arial"/>
                <w:color w:val="000000"/>
                <w:sz w:val="22"/>
                <w:szCs w:val="22"/>
                <w:lang w:bidi="en-US"/>
              </w:rPr>
              <w:t>(</w:t>
            </w:r>
            <w:proofErr w:type="spellStart"/>
            <w:r w:rsidRPr="00BD67FE">
              <w:rPr>
                <w:rFonts w:ascii="Arial" w:hAnsi="Arial" w:cs="Arial"/>
                <w:color w:val="000000"/>
                <w:sz w:val="22"/>
                <w:szCs w:val="22"/>
                <w:lang w:bidi="en-US"/>
              </w:rPr>
              <w:t>i</w:t>
            </w:r>
            <w:proofErr w:type="spellEnd"/>
            <w:r w:rsidRPr="00BD67FE">
              <w:rPr>
                <w:rFonts w:ascii="Arial" w:hAnsi="Arial" w:cs="Arial"/>
                <w:color w:val="000000"/>
                <w:sz w:val="22"/>
                <w:szCs w:val="22"/>
                <w:lang w:bidi="en-US"/>
              </w:rPr>
              <w:t>).</w:t>
            </w:r>
          </w:p>
        </w:tc>
      </w:tr>
      <w:tr w:rsidR="007B6AA4" w:rsidRPr="00D13515" w14:paraId="418D558F" w14:textId="77777777" w:rsidTr="00BD67FE">
        <w:tc>
          <w:tcPr>
            <w:tcW w:w="490" w:type="dxa"/>
            <w:shd w:val="clear" w:color="auto" w:fill="auto"/>
          </w:tcPr>
          <w:p w14:paraId="2F9D9F02" w14:textId="77777777" w:rsidR="007B6AA4" w:rsidRPr="00BD67FE" w:rsidRDefault="007B6AA4" w:rsidP="00BD67FE">
            <w:pPr>
              <w:spacing w:after="200" w:line="276" w:lineRule="auto"/>
              <w:contextualSpacing/>
              <w:rPr>
                <w:rFonts w:ascii="Arial" w:hAnsi="Arial" w:cs="Arial"/>
              </w:rPr>
            </w:pPr>
          </w:p>
        </w:tc>
        <w:tc>
          <w:tcPr>
            <w:tcW w:w="8414" w:type="dxa"/>
            <w:shd w:val="clear" w:color="auto" w:fill="auto"/>
          </w:tcPr>
          <w:p w14:paraId="4CE9D496" w14:textId="77777777" w:rsidR="007B6AA4" w:rsidRPr="00BD67FE" w:rsidRDefault="007B6AA4" w:rsidP="00BD67F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67FE">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B247E71" w14:textId="77777777" w:rsidTr="00BD67FE">
        <w:tc>
          <w:tcPr>
            <w:tcW w:w="490" w:type="dxa"/>
            <w:shd w:val="clear" w:color="auto" w:fill="auto"/>
          </w:tcPr>
          <w:p w14:paraId="66182B55" w14:textId="77777777" w:rsidR="007B6AA4" w:rsidRPr="00BD67FE" w:rsidRDefault="007B6AA4" w:rsidP="00BD67FE">
            <w:pPr>
              <w:spacing w:after="200" w:line="276" w:lineRule="auto"/>
              <w:contextualSpacing/>
              <w:rPr>
                <w:rFonts w:ascii="Arial" w:hAnsi="Arial" w:cs="Arial"/>
              </w:rPr>
            </w:pPr>
          </w:p>
        </w:tc>
        <w:tc>
          <w:tcPr>
            <w:tcW w:w="8414" w:type="dxa"/>
            <w:shd w:val="clear" w:color="auto" w:fill="auto"/>
          </w:tcPr>
          <w:p w14:paraId="48435AA8" w14:textId="77777777" w:rsidR="007B6AA4" w:rsidRPr="00BD67FE" w:rsidRDefault="007B6AA4" w:rsidP="00BD67F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D67FE">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AF9C5C2" w14:textId="77777777" w:rsidR="007B6AA4" w:rsidRPr="00BD67FE" w:rsidRDefault="007B6AA4" w:rsidP="00BD67FE">
            <w:pPr>
              <w:widowControl w:val="0"/>
              <w:suppressAutoHyphens/>
              <w:autoSpaceDE w:val="0"/>
              <w:autoSpaceDN w:val="0"/>
              <w:adjustRightInd w:val="0"/>
              <w:spacing w:after="200" w:line="276" w:lineRule="auto"/>
              <w:ind w:left="678" w:right="849"/>
              <w:textAlignment w:val="center"/>
              <w:rPr>
                <w:rFonts w:ascii="Arial" w:hAnsi="Arial" w:cs="Arial"/>
              </w:rPr>
            </w:pPr>
            <w:r w:rsidRPr="00BD67FE">
              <w:rPr>
                <w:rFonts w:ascii="Arial" w:hAnsi="Arial" w:cs="Arial"/>
                <w:color w:val="000000"/>
                <w:spacing w:val="-2"/>
                <w:sz w:val="22"/>
                <w:szCs w:val="22"/>
                <w:lang w:bidi="en-US"/>
              </w:rPr>
              <w:t xml:space="preserve">“The </w:t>
            </w:r>
            <w:r w:rsidRPr="00BD67FE">
              <w:rPr>
                <w:rFonts w:ascii="Arial" w:hAnsi="Arial" w:cs="Arial"/>
                <w:color w:val="000000"/>
                <w:sz w:val="22"/>
                <w:szCs w:val="22"/>
                <w:lang w:bidi="en-US"/>
              </w:rPr>
              <w:t xml:space="preserve">chairman </w:t>
            </w:r>
            <w:r w:rsidRPr="00BD67FE">
              <w:rPr>
                <w:rFonts w:ascii="Arial" w:hAnsi="Arial" w:cs="Arial"/>
                <w:color w:val="000000"/>
                <w:spacing w:val="-2"/>
                <w:sz w:val="22"/>
                <w:szCs w:val="22"/>
                <w:lang w:bidi="en-US"/>
              </w:rPr>
              <w:t xml:space="preserve">of this meeting does not believe that the minutes of the meeting of the </w:t>
            </w:r>
            <w:proofErr w:type="gramStart"/>
            <w:r w:rsidRPr="00BD67FE">
              <w:rPr>
                <w:rFonts w:ascii="Arial" w:hAnsi="Arial" w:cs="Arial"/>
                <w:color w:val="000000"/>
                <w:spacing w:val="-2"/>
                <w:sz w:val="22"/>
                <w:szCs w:val="22"/>
                <w:lang w:bidi="en-US"/>
              </w:rPr>
              <w:t xml:space="preserve">(  </w:t>
            </w:r>
            <w:proofErr w:type="gramEnd"/>
            <w:r w:rsidRPr="00BD67FE">
              <w:rPr>
                <w:rFonts w:ascii="Arial" w:hAnsi="Arial" w:cs="Arial"/>
                <w:color w:val="000000"/>
                <w:spacing w:val="-2"/>
                <w:sz w:val="22"/>
                <w:szCs w:val="22"/>
                <w:lang w:bidi="en-US"/>
              </w:rPr>
              <w:t xml:space="preserve"> ) h</w:t>
            </w:r>
            <w:r w:rsidR="00D60F6F" w:rsidRPr="00BD67FE">
              <w:rPr>
                <w:rFonts w:ascii="Arial" w:hAnsi="Arial" w:cs="Arial"/>
                <w:color w:val="000000"/>
                <w:spacing w:val="-2"/>
                <w:sz w:val="22"/>
                <w:szCs w:val="22"/>
                <w:lang w:bidi="en-US"/>
              </w:rPr>
              <w:t xml:space="preserve">eld on [date] in respect of ( </w:t>
            </w:r>
            <w:r w:rsidR="00B438FF" w:rsidRPr="00BD67FE">
              <w:rPr>
                <w:rFonts w:ascii="Arial" w:hAnsi="Arial" w:cs="Arial"/>
                <w:color w:val="000000"/>
                <w:spacing w:val="-2"/>
                <w:sz w:val="22"/>
                <w:szCs w:val="22"/>
                <w:lang w:bidi="en-US"/>
              </w:rPr>
              <w:t xml:space="preserve">  </w:t>
            </w:r>
            <w:r w:rsidRPr="00BD67FE">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3F253E8" w14:textId="77777777" w:rsidTr="00BD67FE">
        <w:tc>
          <w:tcPr>
            <w:tcW w:w="490" w:type="dxa"/>
            <w:shd w:val="clear" w:color="auto" w:fill="auto"/>
          </w:tcPr>
          <w:p w14:paraId="02137C29" w14:textId="77777777" w:rsidR="007B6AA4" w:rsidRPr="00BD67FE" w:rsidRDefault="007B6AA4" w:rsidP="00BD67F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BD67FE">
              <w:rPr>
                <w:rFonts w:ascii="Arial" w:hAnsi="Arial" w:cs="Arial"/>
                <w:color w:val="DE000E"/>
                <w:sz w:val="22"/>
                <w:szCs w:val="22"/>
                <w:lang w:bidi="en-US"/>
              </w:rPr>
              <w:t>●</w:t>
            </w:r>
          </w:p>
          <w:p w14:paraId="408EF2D5" w14:textId="77777777" w:rsidR="007B6AA4" w:rsidRPr="00BD67FE" w:rsidRDefault="007B6AA4" w:rsidP="00BD67F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BD67FE">
              <w:rPr>
                <w:rFonts w:ascii="Arial" w:hAnsi="Arial" w:cs="Arial"/>
                <w:color w:val="FF8000"/>
                <w:sz w:val="22"/>
                <w:szCs w:val="22"/>
                <w:lang w:bidi="en-US"/>
              </w:rPr>
              <w:t>●</w:t>
            </w:r>
          </w:p>
          <w:p w14:paraId="4706A93A" w14:textId="77777777" w:rsidR="007B6AA4" w:rsidRPr="00BD67FE" w:rsidRDefault="007B6AA4" w:rsidP="00BD67F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BD67FE">
              <w:rPr>
                <w:rFonts w:ascii="Arial" w:hAnsi="Arial" w:cs="Arial"/>
                <w:color w:val="99CC00"/>
                <w:sz w:val="22"/>
                <w:szCs w:val="22"/>
                <w:lang w:bidi="en-US"/>
              </w:rPr>
              <w:t>●</w:t>
            </w:r>
          </w:p>
          <w:p w14:paraId="6596EA5D" w14:textId="77777777" w:rsidR="007B6AA4" w:rsidRPr="00BD67FE" w:rsidRDefault="007B6AA4" w:rsidP="00BD67FE">
            <w:pPr>
              <w:spacing w:after="200" w:line="276" w:lineRule="auto"/>
              <w:contextualSpacing/>
              <w:rPr>
                <w:rFonts w:ascii="Arial" w:hAnsi="Arial" w:cs="Arial"/>
              </w:rPr>
            </w:pPr>
          </w:p>
        </w:tc>
        <w:tc>
          <w:tcPr>
            <w:tcW w:w="8414" w:type="dxa"/>
            <w:shd w:val="clear" w:color="auto" w:fill="auto"/>
          </w:tcPr>
          <w:p w14:paraId="69A9D8E2" w14:textId="77777777" w:rsidR="007B6AA4" w:rsidRPr="00BD67FE" w:rsidRDefault="007B6AA4" w:rsidP="00BD67F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67FE">
              <w:rPr>
                <w:rFonts w:ascii="Arial" w:hAnsi="Arial" w:cs="Arial"/>
                <w:b/>
                <w:color w:val="000000"/>
                <w:sz w:val="22"/>
                <w:szCs w:val="22"/>
                <w:lang w:bidi="en-US"/>
              </w:rPr>
              <w:t xml:space="preserve">If the Council’s gross annual income or expenditure (whichever is higher) does not exceed £25,000, it shall publish draft minutes </w:t>
            </w:r>
            <w:r w:rsidRPr="00BD67FE">
              <w:rPr>
                <w:rFonts w:ascii="Arial" w:hAnsi="Arial" w:cs="Arial"/>
                <w:b/>
                <w:sz w:val="22"/>
                <w:szCs w:val="22"/>
              </w:rPr>
              <w:t>on a website which is publicly accessible and free of charge not later than one month after the meeting has taken place.</w:t>
            </w:r>
          </w:p>
        </w:tc>
      </w:tr>
      <w:tr w:rsidR="007B6AA4" w:rsidRPr="00D13515" w14:paraId="0E15D4B7" w14:textId="77777777" w:rsidTr="00BD67FE">
        <w:tc>
          <w:tcPr>
            <w:tcW w:w="490" w:type="dxa"/>
            <w:shd w:val="clear" w:color="auto" w:fill="auto"/>
          </w:tcPr>
          <w:p w14:paraId="7289C425" w14:textId="77777777" w:rsidR="007B6AA4" w:rsidRPr="00BD67FE" w:rsidRDefault="007B6AA4" w:rsidP="00BD67FE">
            <w:pPr>
              <w:spacing w:after="200" w:line="276" w:lineRule="auto"/>
              <w:contextualSpacing/>
              <w:rPr>
                <w:rFonts w:ascii="Arial" w:hAnsi="Arial" w:cs="Arial"/>
              </w:rPr>
            </w:pPr>
          </w:p>
        </w:tc>
        <w:tc>
          <w:tcPr>
            <w:tcW w:w="8414" w:type="dxa"/>
            <w:shd w:val="clear" w:color="auto" w:fill="auto"/>
          </w:tcPr>
          <w:p w14:paraId="2A36A99E" w14:textId="77777777" w:rsidR="007B6AA4" w:rsidRPr="00BD67FE" w:rsidRDefault="007B6AA4" w:rsidP="00BD67F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BD67FE">
              <w:rPr>
                <w:rFonts w:ascii="Arial" w:hAnsi="Arial" w:cs="Arial"/>
                <w:color w:val="000000"/>
                <w:sz w:val="22"/>
                <w:szCs w:val="22"/>
                <w:lang w:bidi="en-US"/>
              </w:rPr>
              <w:t>Subject to the publication of draft minutes in accordance with standing order 12(e)</w:t>
            </w:r>
            <w:r w:rsidR="00784A51" w:rsidRPr="00BD67FE">
              <w:rPr>
                <w:rFonts w:ascii="Arial" w:hAnsi="Arial" w:cs="Arial"/>
                <w:color w:val="000000"/>
                <w:sz w:val="22"/>
                <w:szCs w:val="22"/>
                <w:lang w:bidi="en-US"/>
              </w:rPr>
              <w:t xml:space="preserve"> and standing order 20(a)</w:t>
            </w:r>
            <w:r w:rsidRPr="00BD67FE">
              <w:rPr>
                <w:rFonts w:ascii="Arial" w:hAnsi="Arial" w:cs="Arial"/>
                <w:color w:val="000000"/>
                <w:sz w:val="22"/>
                <w:szCs w:val="22"/>
                <w:lang w:bidi="en-US"/>
              </w:rPr>
              <w:t xml:space="preserve"> and following</w:t>
            </w:r>
            <w:r w:rsidR="0082584E" w:rsidRPr="00BD67FE">
              <w:rPr>
                <w:rFonts w:ascii="Arial" w:hAnsi="Arial" w:cs="Arial"/>
                <w:color w:val="000000"/>
                <w:sz w:val="22"/>
                <w:szCs w:val="22"/>
                <w:lang w:bidi="en-US"/>
              </w:rPr>
              <w:t xml:space="preserve"> </w:t>
            </w:r>
            <w:r w:rsidRPr="00BD67FE">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68E1A7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99301A"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43D72133"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F216D82" w14:textId="77777777" w:rsidR="009E58A9" w:rsidRPr="00D13515" w:rsidRDefault="009E58A9" w:rsidP="00247B24">
      <w:pPr>
        <w:spacing w:after="200" w:line="276" w:lineRule="auto"/>
        <w:ind w:left="131" w:firstLine="720"/>
        <w:rPr>
          <w:rStyle w:val="Emphasis"/>
          <w:rFonts w:ascii="Arial" w:hAnsi="Arial" w:cs="Arial"/>
          <w:sz w:val="22"/>
          <w:szCs w:val="22"/>
        </w:rPr>
      </w:pPr>
    </w:p>
    <w:p w14:paraId="3072CEB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F7249E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E8A1EE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3D1352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BF1D9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082B97D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B6D575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CBC99F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A6A9D9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72DCC5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3049E1D" w14:textId="77777777" w:rsidR="00D72BE2" w:rsidRPr="00D72BE2" w:rsidRDefault="00883BA0" w:rsidP="00D72BE2">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72BE2">
        <w:rPr>
          <w:rFonts w:ascii="Arial" w:hAnsi="Arial" w:cs="Arial"/>
          <w:bCs/>
          <w:color w:val="000000"/>
          <w:spacing w:val="-2"/>
          <w:sz w:val="22"/>
          <w:szCs w:val="22"/>
          <w:lang w:bidi="en-US"/>
        </w:rPr>
        <w:t>Subject to standing orders 13(d) and (f</w:t>
      </w:r>
      <w:r w:rsidR="00473A3F" w:rsidRPr="00D72BE2">
        <w:rPr>
          <w:rFonts w:ascii="Arial" w:hAnsi="Arial" w:cs="Arial"/>
          <w:bCs/>
          <w:color w:val="000000"/>
          <w:spacing w:val="-2"/>
          <w:sz w:val="22"/>
          <w:szCs w:val="22"/>
          <w:lang w:bidi="en-US"/>
        </w:rPr>
        <w:t>),</w:t>
      </w:r>
      <w:r w:rsidRPr="00D72BE2">
        <w:rPr>
          <w:rFonts w:ascii="Arial" w:hAnsi="Arial" w:cs="Arial"/>
          <w:bCs/>
          <w:color w:val="000000"/>
          <w:spacing w:val="-2"/>
          <w:sz w:val="22"/>
          <w:szCs w:val="22"/>
          <w:lang w:bidi="en-US"/>
        </w:rPr>
        <w:t xml:space="preserve"> </w:t>
      </w:r>
      <w:r w:rsidR="004D55C3" w:rsidRPr="00D72BE2">
        <w:rPr>
          <w:rFonts w:ascii="Arial" w:hAnsi="Arial" w:cs="Arial"/>
          <w:bCs/>
          <w:color w:val="000000"/>
          <w:spacing w:val="-2"/>
          <w:sz w:val="22"/>
          <w:szCs w:val="22"/>
          <w:lang w:bidi="en-US"/>
        </w:rPr>
        <w:t>a dispensation request</w:t>
      </w:r>
      <w:r w:rsidRPr="00D72BE2">
        <w:rPr>
          <w:rFonts w:ascii="Arial" w:hAnsi="Arial" w:cs="Arial"/>
          <w:bCs/>
          <w:color w:val="000000"/>
          <w:spacing w:val="-2"/>
          <w:sz w:val="22"/>
          <w:szCs w:val="22"/>
          <w:lang w:bidi="en-US"/>
        </w:rPr>
        <w:t xml:space="preserve"> shall be </w:t>
      </w:r>
      <w:proofErr w:type="gramStart"/>
      <w:r w:rsidRPr="00D72BE2">
        <w:rPr>
          <w:rFonts w:ascii="Arial" w:hAnsi="Arial" w:cs="Arial"/>
          <w:bCs/>
          <w:color w:val="000000"/>
          <w:spacing w:val="-2"/>
          <w:sz w:val="22"/>
          <w:szCs w:val="22"/>
          <w:lang w:bidi="en-US"/>
        </w:rPr>
        <w:t>considered[</w:t>
      </w:r>
      <w:proofErr w:type="gramEnd"/>
      <w:r w:rsidRPr="00D72BE2">
        <w:rPr>
          <w:rFonts w:ascii="Arial" w:hAnsi="Arial" w:cs="Arial"/>
          <w:bCs/>
          <w:color w:val="000000"/>
          <w:spacing w:val="-2"/>
          <w:sz w:val="22"/>
          <w:szCs w:val="22"/>
          <w:lang w:bidi="en-US"/>
        </w:rPr>
        <w:t>by the Proper Officer before the meeting or, if this is not possible, at the start of the meeting for which the dispensation is required</w:t>
      </w:r>
    </w:p>
    <w:p w14:paraId="73329214" w14:textId="77777777" w:rsidR="00883BA0" w:rsidRPr="00D72BE2" w:rsidRDefault="00883BA0" w:rsidP="00D72BE2">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72BE2">
        <w:rPr>
          <w:rFonts w:ascii="Arial" w:hAnsi="Arial" w:cs="Arial"/>
          <w:b/>
          <w:bCs/>
          <w:color w:val="000000"/>
          <w:spacing w:val="-2"/>
          <w:sz w:val="22"/>
          <w:szCs w:val="22"/>
          <w:lang w:bidi="en-US"/>
        </w:rPr>
        <w:t>A dispensation may be granted in accord</w:t>
      </w:r>
      <w:r w:rsidR="00573C4E" w:rsidRPr="00D72BE2">
        <w:rPr>
          <w:rFonts w:ascii="Arial" w:hAnsi="Arial" w:cs="Arial"/>
          <w:b/>
          <w:bCs/>
          <w:color w:val="000000"/>
          <w:spacing w:val="-2"/>
          <w:sz w:val="22"/>
          <w:szCs w:val="22"/>
          <w:lang w:bidi="en-US"/>
        </w:rPr>
        <w:t xml:space="preserve">ance with standing order 13(e) </w:t>
      </w:r>
      <w:r w:rsidRPr="00D72BE2">
        <w:rPr>
          <w:rFonts w:ascii="Arial" w:hAnsi="Arial" w:cs="Arial"/>
          <w:b/>
          <w:bCs/>
          <w:color w:val="000000"/>
          <w:spacing w:val="-2"/>
          <w:sz w:val="22"/>
          <w:szCs w:val="22"/>
          <w:lang w:bidi="en-US"/>
        </w:rPr>
        <w:t xml:space="preserve">if having regard to all relevant circumstances </w:t>
      </w:r>
      <w:r w:rsidR="00573C4E" w:rsidRPr="00D72BE2">
        <w:rPr>
          <w:rFonts w:ascii="Arial" w:hAnsi="Arial" w:cs="Arial"/>
          <w:b/>
          <w:bCs/>
          <w:color w:val="000000"/>
          <w:spacing w:val="-2"/>
          <w:sz w:val="22"/>
          <w:szCs w:val="22"/>
          <w:lang w:bidi="en-US"/>
        </w:rPr>
        <w:t>any of the following apply</w:t>
      </w:r>
      <w:r w:rsidRPr="00D72BE2">
        <w:rPr>
          <w:rFonts w:ascii="Arial" w:hAnsi="Arial" w:cs="Arial"/>
          <w:b/>
          <w:bCs/>
          <w:color w:val="000000"/>
          <w:spacing w:val="-2"/>
          <w:sz w:val="22"/>
          <w:szCs w:val="22"/>
          <w:lang w:bidi="en-US"/>
        </w:rPr>
        <w:t>:</w:t>
      </w:r>
    </w:p>
    <w:p w14:paraId="761AF76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392519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F50A44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3BA5DB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FAA9C09"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5F30DB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67CCC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9285EE3"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CCD0DE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19AE57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E61764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4C031AD2"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E28B764"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B104DA5"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6B7F965E" w14:textId="77777777" w:rsidR="00883BA0" w:rsidRPr="00D13515" w:rsidRDefault="00883BA0" w:rsidP="0032195E">
      <w:pPr>
        <w:spacing w:after="200" w:line="276" w:lineRule="auto"/>
        <w:rPr>
          <w:rFonts w:ascii="Arial" w:hAnsi="Arial" w:cs="Arial"/>
          <w:sz w:val="22"/>
          <w:szCs w:val="22"/>
          <w:lang w:bidi="en-US"/>
        </w:rPr>
      </w:pPr>
    </w:p>
    <w:p w14:paraId="18B895D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C598FD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2F09F3A"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4191F74"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2D88580"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786499C"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5C28B70"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72BE2">
        <w:rPr>
          <w:rFonts w:ascii="Arial" w:hAnsi="Arial" w:cs="Arial"/>
          <w:color w:val="000000"/>
          <w:sz w:val="22"/>
          <w:szCs w:val="22"/>
          <w:lang w:bidi="en-US"/>
        </w:rPr>
        <w:t>seven</w:t>
      </w:r>
      <w:r w:rsidRPr="00D13515">
        <w:rPr>
          <w:rFonts w:ascii="Arial" w:hAnsi="Arial" w:cs="Arial"/>
          <w:color w:val="000000"/>
          <w:sz w:val="22"/>
          <w:szCs w:val="22"/>
          <w:lang w:bidi="en-US"/>
        </w:rPr>
        <w:t xml:space="preserve"> days before the meeting confirming his withdrawal of it;</w:t>
      </w:r>
    </w:p>
    <w:p w14:paraId="536C102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w:t>
      </w:r>
      <w:r w:rsidR="00883BA0" w:rsidRPr="00D13515">
        <w:rPr>
          <w:rFonts w:ascii="Arial" w:hAnsi="Arial" w:cs="Arial"/>
          <w:b/>
          <w:bCs/>
          <w:color w:val="000000"/>
          <w:sz w:val="22"/>
          <w:szCs w:val="22"/>
          <w:lang w:bidi="en-US"/>
        </w:rPr>
        <w:lastRenderedPageBreak/>
        <w:t>Council, occasioned by a casual vacancy in his office;</w:t>
      </w:r>
    </w:p>
    <w:p w14:paraId="73B427B7"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164943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A97AC4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7B8B12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371EA94"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4412ACD"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7313B7B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67AC42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EC34D7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657F33B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BEF750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C6A6CC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9DD090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w:t>
      </w:r>
      <w:r w:rsidR="00D72BE2">
        <w:rPr>
          <w:rFonts w:ascii="Arial" w:hAnsi="Arial" w:cs="Arial"/>
          <w:color w:val="000000"/>
          <w:sz w:val="22"/>
          <w:szCs w:val="22"/>
          <w:lang w:bidi="en-US"/>
        </w:rPr>
        <w:t xml:space="preserve"> </w:t>
      </w:r>
      <w:r w:rsidRPr="00D13515">
        <w:rPr>
          <w:rFonts w:ascii="Arial" w:hAnsi="Arial" w:cs="Arial"/>
          <w:color w:val="000000"/>
          <w:sz w:val="22"/>
          <w:szCs w:val="22"/>
          <w:lang w:bidi="en-US"/>
        </w:rPr>
        <w:t>Chairman or in his absence the Vice-Chairman of the Council</w:t>
      </w:r>
      <w:r w:rsidR="00D72BE2">
        <w:rPr>
          <w:rFonts w:ascii="Arial" w:hAnsi="Arial" w:cs="Arial"/>
          <w:color w:val="000000"/>
          <w:sz w:val="22"/>
          <w:szCs w:val="22"/>
          <w:lang w:bidi="en-US"/>
        </w:rPr>
        <w:t xml:space="preserve"> w</w:t>
      </w:r>
      <w:r w:rsidRPr="00D13515">
        <w:rPr>
          <w:rFonts w:ascii="Arial" w:hAnsi="Arial" w:cs="Arial"/>
          <w:color w:val="000000"/>
          <w:sz w:val="22"/>
          <w:szCs w:val="22"/>
          <w:lang w:bidi="en-US"/>
        </w:rPr>
        <w:t>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D72BE2">
        <w:rPr>
          <w:rFonts w:ascii="Arial" w:hAnsi="Arial" w:cs="Arial"/>
          <w:color w:val="000000"/>
          <w:sz w:val="22"/>
          <w:szCs w:val="22"/>
          <w:lang w:bidi="en-US"/>
        </w:rPr>
        <w:t>.</w:t>
      </w:r>
    </w:p>
    <w:p w14:paraId="5FB13F5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DD7E3F8"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E516222"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32E7F4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9D69BB7"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4920A727"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4B95DA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64BC63C"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400C676"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1CCA6E7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FC9DA7"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238E204"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B437ED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76580E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receipts and payments for each quarter; </w:t>
      </w:r>
    </w:p>
    <w:p w14:paraId="3C0E06F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aggregate receipts and payments</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for the year to date;</w:t>
      </w:r>
    </w:p>
    <w:p w14:paraId="012CFEC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637E1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8D6B6B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02BC99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D72BE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for the last quarter and the year to date for information; and </w:t>
      </w:r>
    </w:p>
    <w:p w14:paraId="2AE19A85"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BF1B30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26E5CD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EEDD9D7"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55CAC6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255BF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746328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1B0E35E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B376B6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81F87D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CAAF28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5274AC8"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F6CD2C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CDE898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050236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D6B8C1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1E9845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686610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C464E6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03B542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F178075"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3A7D5C1"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8C0315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3032BE5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5BCC542"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55E82A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B5383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D72BE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313988E4" w14:textId="77777777" w:rsidR="00883BA0" w:rsidRPr="00D72BE2" w:rsidRDefault="00857F9E" w:rsidP="00D72BE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72BE2">
        <w:rPr>
          <w:rFonts w:ascii="Arial" w:hAnsi="Arial" w:cs="Arial"/>
          <w:color w:val="000000"/>
          <w:sz w:val="22"/>
          <w:szCs w:val="22"/>
          <w:lang w:bidi="en-US"/>
        </w:rPr>
        <w:t xml:space="preserve">of absence occasioned by illness or other reason and that person shall report such absence to </w:t>
      </w:r>
      <w:proofErr w:type="spellStart"/>
      <w:r w:rsidR="00D72BE2">
        <w:rPr>
          <w:rFonts w:ascii="Arial" w:hAnsi="Arial" w:cs="Arial"/>
          <w:color w:val="000000"/>
          <w:sz w:val="22"/>
          <w:szCs w:val="22"/>
          <w:lang w:bidi="en-US"/>
        </w:rPr>
        <w:t>Ccouncil</w:t>
      </w:r>
      <w:proofErr w:type="spellEnd"/>
      <w:r w:rsidR="00883BA0" w:rsidRPr="00D72BE2">
        <w:rPr>
          <w:rFonts w:ascii="Arial" w:hAnsi="Arial" w:cs="Arial"/>
          <w:color w:val="000000"/>
          <w:sz w:val="22"/>
          <w:szCs w:val="22"/>
          <w:lang w:bidi="en-US"/>
        </w:rPr>
        <w:t xml:space="preserve"> at its next meeting.</w:t>
      </w:r>
    </w:p>
    <w:p w14:paraId="07456B8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w:t>
      </w:r>
      <w:r w:rsidR="00D72BE2">
        <w:rPr>
          <w:rFonts w:ascii="Arial" w:hAnsi="Arial" w:cs="Arial"/>
          <w:color w:val="000000"/>
          <w:sz w:val="22"/>
          <w:szCs w:val="22"/>
          <w:lang w:bidi="en-US"/>
        </w:rPr>
        <w:t xml:space="preserve"> the Clerk and 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72BE2">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0D3B8FB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D72BE2">
        <w:rPr>
          <w:rFonts w:ascii="Arial" w:hAnsi="Arial" w:cs="Arial"/>
          <w:color w:val="000000"/>
          <w:sz w:val="22"/>
          <w:szCs w:val="22"/>
          <w:lang w:bidi="en-US"/>
        </w:rPr>
        <w:t>the Council.</w:t>
      </w:r>
    </w:p>
    <w:p w14:paraId="4105E9C7" w14:textId="77777777" w:rsidR="00D72BE2" w:rsidRDefault="00857F9E" w:rsidP="00D72BE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72BE2">
        <w:rPr>
          <w:rFonts w:ascii="Arial" w:hAnsi="Arial" w:cs="Arial"/>
          <w:color w:val="000000"/>
          <w:sz w:val="22"/>
          <w:szCs w:val="22"/>
          <w:lang w:bidi="en-US"/>
        </w:rPr>
        <w:t>Subject to the C</w:t>
      </w:r>
      <w:r w:rsidR="00883BA0" w:rsidRPr="00D72BE2">
        <w:rPr>
          <w:rFonts w:ascii="Arial" w:hAnsi="Arial" w:cs="Arial"/>
          <w:color w:val="000000"/>
          <w:sz w:val="22"/>
          <w:szCs w:val="22"/>
          <w:lang w:bidi="en-US"/>
        </w:rPr>
        <w:t xml:space="preserve">ouncil’s policy regarding the handling of grievance matters, if an informal or formal grievance matter raised by the </w:t>
      </w:r>
      <w:r w:rsidR="00D72BE2" w:rsidRPr="00D72BE2">
        <w:rPr>
          <w:rFonts w:ascii="Arial" w:hAnsi="Arial" w:cs="Arial"/>
          <w:color w:val="000000"/>
          <w:sz w:val="22"/>
          <w:szCs w:val="22"/>
          <w:lang w:bidi="en-US"/>
        </w:rPr>
        <w:t>Clerk and RFO</w:t>
      </w:r>
      <w:r w:rsidR="00883BA0" w:rsidRPr="00D72BE2">
        <w:rPr>
          <w:rFonts w:ascii="Arial" w:hAnsi="Arial" w:cs="Arial"/>
          <w:color w:val="000000"/>
          <w:sz w:val="22"/>
          <w:szCs w:val="22"/>
          <w:lang w:bidi="en-US"/>
        </w:rPr>
        <w:t xml:space="preserve"> relates to the chairman or vice-chairman </w:t>
      </w:r>
      <w:r w:rsidR="00D72BE2" w:rsidRPr="00D72BE2">
        <w:rPr>
          <w:rFonts w:ascii="Arial" w:hAnsi="Arial" w:cs="Arial"/>
          <w:color w:val="000000"/>
          <w:sz w:val="22"/>
          <w:szCs w:val="22"/>
          <w:lang w:bidi="en-US"/>
        </w:rPr>
        <w:t xml:space="preserve">this </w:t>
      </w:r>
      <w:r w:rsidR="00883BA0" w:rsidRPr="00D72BE2">
        <w:rPr>
          <w:rFonts w:ascii="Arial" w:hAnsi="Arial" w:cs="Arial"/>
          <w:color w:val="000000"/>
          <w:sz w:val="22"/>
          <w:szCs w:val="22"/>
          <w:lang w:bidi="en-US"/>
        </w:rPr>
        <w:t xml:space="preserve">shall be communicated to another member of </w:t>
      </w:r>
      <w:r w:rsidR="00D72BE2" w:rsidRPr="00D72BE2">
        <w:rPr>
          <w:rFonts w:ascii="Arial" w:hAnsi="Arial" w:cs="Arial"/>
          <w:color w:val="000000"/>
          <w:sz w:val="22"/>
          <w:szCs w:val="22"/>
          <w:lang w:bidi="en-US"/>
        </w:rPr>
        <w:t>Council</w:t>
      </w:r>
      <w:r w:rsidR="00883BA0" w:rsidRPr="00D72BE2">
        <w:rPr>
          <w:rFonts w:ascii="Arial" w:hAnsi="Arial" w:cs="Arial"/>
          <w:color w:val="000000"/>
          <w:sz w:val="22"/>
          <w:szCs w:val="22"/>
          <w:lang w:bidi="en-US"/>
        </w:rPr>
        <w:t xml:space="preserve">, which shall be reported back and progressed by resolution of </w:t>
      </w:r>
      <w:r w:rsidR="00D72BE2">
        <w:rPr>
          <w:rFonts w:ascii="Arial" w:hAnsi="Arial" w:cs="Arial"/>
          <w:color w:val="000000"/>
          <w:sz w:val="22"/>
          <w:szCs w:val="22"/>
          <w:lang w:bidi="en-US"/>
        </w:rPr>
        <w:t>the Council</w:t>
      </w:r>
    </w:p>
    <w:p w14:paraId="1AE63FE7" w14:textId="77777777" w:rsidR="00883BA0" w:rsidRPr="00D72BE2" w:rsidRDefault="00883BA0" w:rsidP="00D72BE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72BE2">
        <w:rPr>
          <w:rFonts w:ascii="Arial" w:hAnsi="Arial" w:cs="Arial"/>
          <w:color w:val="000000"/>
          <w:sz w:val="22"/>
          <w:szCs w:val="22"/>
          <w:lang w:bidi="en-US"/>
        </w:rPr>
        <w:t xml:space="preserve">Any persons responsible for all or part of the management of staff shall treat </w:t>
      </w:r>
      <w:r w:rsidR="005B2267" w:rsidRPr="00D72BE2">
        <w:rPr>
          <w:rFonts w:ascii="Arial" w:hAnsi="Arial" w:cs="Arial"/>
          <w:color w:val="000000"/>
          <w:sz w:val="22"/>
          <w:szCs w:val="22"/>
          <w:lang w:bidi="en-US"/>
        </w:rPr>
        <w:t xml:space="preserve">as confidential </w:t>
      </w:r>
      <w:r w:rsidRPr="00D72BE2">
        <w:rPr>
          <w:rFonts w:ascii="Arial" w:hAnsi="Arial" w:cs="Arial"/>
          <w:color w:val="000000"/>
          <w:sz w:val="22"/>
          <w:szCs w:val="22"/>
          <w:lang w:bidi="en-US"/>
        </w:rPr>
        <w:t>the written records of all meetings relating to their performance, capabilities, grievance or disciplinary matters.</w:t>
      </w:r>
    </w:p>
    <w:p w14:paraId="0E2E34C6"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lastRenderedPageBreak/>
        <w:br w:type="page"/>
      </w:r>
    </w:p>
    <w:p w14:paraId="1DAB37B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C8552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1BFBA96"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2365ED0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841F10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4C8F6E2"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CB4054F"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13C6CEF"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62BE05F"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C4B644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3536B8A"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02513BE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1735A7F"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636440"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D09B8DF"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90610A4"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18B91DF3"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0BEB9D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FED0ACE"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3C4718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2442913"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BE8A05B"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lastRenderedPageBreak/>
        <w:t>RELATIONS WITH THE PRESS/MEDIA</w:t>
      </w:r>
      <w:bookmarkEnd w:id="141"/>
      <w:bookmarkEnd w:id="142"/>
      <w:bookmarkEnd w:id="143"/>
      <w:bookmarkEnd w:id="144"/>
      <w:bookmarkEnd w:id="145"/>
      <w:bookmarkEnd w:id="146"/>
    </w:p>
    <w:p w14:paraId="565CB6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DE888E"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D29898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D8CCC24"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D805658"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F7D62EF"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8493321"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3B5DB1" w14:textId="77777777" w:rsidR="0017429C"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6F862DEF" w14:textId="77777777" w:rsidR="0017429C" w:rsidRDefault="0017429C"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99D137A" w14:textId="77777777" w:rsidR="00883BA0" w:rsidRPr="00D13515" w:rsidRDefault="0017429C"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t>Th</w:t>
      </w:r>
      <w:r w:rsidR="00857F9E" w:rsidRPr="00D13515">
        <w:rPr>
          <w:rFonts w:ascii="Arial" w:hAnsi="Arial" w:cs="Arial"/>
          <w:i/>
          <w:color w:val="000000"/>
          <w:sz w:val="22"/>
          <w:szCs w:val="22"/>
          <w:lang w:bidi="en-US"/>
        </w:rPr>
        <w:t>e above is applicable to a C</w:t>
      </w:r>
      <w:r w:rsidR="00883BA0" w:rsidRPr="00D13515">
        <w:rPr>
          <w:rFonts w:ascii="Arial" w:hAnsi="Arial" w:cs="Arial"/>
          <w:i/>
          <w:color w:val="000000"/>
          <w:sz w:val="22"/>
          <w:szCs w:val="22"/>
          <w:lang w:bidi="en-US"/>
        </w:rPr>
        <w:t>ouncil without a common seal.</w:t>
      </w:r>
    </w:p>
    <w:p w14:paraId="6A00E74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FB5F606"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42AC0C7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D67D5C0" w14:textId="77777777" w:rsidR="0017429C" w:rsidRDefault="00883BA0" w:rsidP="0017429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7429C">
        <w:rPr>
          <w:rFonts w:ascii="Arial" w:hAnsi="Arial" w:cs="Arial"/>
          <w:color w:val="000000"/>
          <w:sz w:val="22"/>
          <w:szCs w:val="22"/>
          <w:lang w:bidi="en-US"/>
        </w:rPr>
        <w:t>An invitat</w:t>
      </w:r>
      <w:r w:rsidR="00857F9E" w:rsidRPr="0017429C">
        <w:rPr>
          <w:rFonts w:ascii="Arial" w:hAnsi="Arial" w:cs="Arial"/>
          <w:color w:val="000000"/>
          <w:sz w:val="22"/>
          <w:szCs w:val="22"/>
          <w:lang w:bidi="en-US"/>
        </w:rPr>
        <w:t>ion to attend a meeting of the C</w:t>
      </w:r>
      <w:r w:rsidRPr="0017429C">
        <w:rPr>
          <w:rFonts w:ascii="Arial" w:hAnsi="Arial" w:cs="Arial"/>
          <w:color w:val="000000"/>
          <w:sz w:val="22"/>
          <w:szCs w:val="22"/>
          <w:lang w:bidi="en-US"/>
        </w:rPr>
        <w:t>ouncil shall be sent, together with the agenda, to the ward councillor(s) of the District and County Council</w:t>
      </w:r>
      <w:r w:rsidR="0017429C">
        <w:rPr>
          <w:rFonts w:ascii="Arial" w:hAnsi="Arial" w:cs="Arial"/>
          <w:color w:val="000000"/>
          <w:sz w:val="22"/>
          <w:szCs w:val="22"/>
          <w:lang w:bidi="en-US"/>
        </w:rPr>
        <w:t>.</w:t>
      </w:r>
    </w:p>
    <w:p w14:paraId="73800562" w14:textId="77777777" w:rsidR="00883BA0" w:rsidRPr="0017429C" w:rsidRDefault="00857F9E" w:rsidP="0017429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7429C">
        <w:rPr>
          <w:rFonts w:ascii="Arial" w:hAnsi="Arial" w:cs="Arial"/>
          <w:color w:val="000000"/>
          <w:sz w:val="22"/>
          <w:szCs w:val="22"/>
          <w:lang w:bidi="en-US"/>
        </w:rPr>
        <w:t>Unless the C</w:t>
      </w:r>
      <w:r w:rsidR="00883BA0" w:rsidRPr="0017429C">
        <w:rPr>
          <w:rFonts w:ascii="Arial" w:hAnsi="Arial" w:cs="Arial"/>
          <w:color w:val="000000"/>
          <w:sz w:val="22"/>
          <w:szCs w:val="22"/>
          <w:lang w:bidi="en-US"/>
        </w:rPr>
        <w:t>ouncil determines otherwise, a copy of each letter sent to the District and County Council shall be sent to the ward councillor(s</w:t>
      </w:r>
      <w:r w:rsidRPr="0017429C">
        <w:rPr>
          <w:rFonts w:ascii="Arial" w:hAnsi="Arial" w:cs="Arial"/>
          <w:color w:val="000000"/>
          <w:sz w:val="22"/>
          <w:szCs w:val="22"/>
          <w:lang w:bidi="en-US"/>
        </w:rPr>
        <w:t>) representing the area of the C</w:t>
      </w:r>
      <w:r w:rsidR="00883BA0" w:rsidRPr="0017429C">
        <w:rPr>
          <w:rFonts w:ascii="Arial" w:hAnsi="Arial" w:cs="Arial"/>
          <w:color w:val="000000"/>
          <w:sz w:val="22"/>
          <w:szCs w:val="22"/>
          <w:lang w:bidi="en-US"/>
        </w:rPr>
        <w:t>ouncil.</w:t>
      </w:r>
    </w:p>
    <w:p w14:paraId="115B6A4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B07F795" w14:textId="77777777" w:rsidR="00280A5F" w:rsidRPr="00BD67FE" w:rsidRDefault="00280A5F">
      <w:pPr>
        <w:rPr>
          <w:rFonts w:ascii="Arial" w:hAnsi="Arial" w:cs="Arial"/>
          <w:b/>
          <w:bCs/>
          <w:color w:val="000000"/>
          <w:sz w:val="22"/>
          <w:szCs w:val="22"/>
        </w:rPr>
      </w:pPr>
      <w:bookmarkStart w:id="159" w:name="_Toc359318579"/>
      <w:bookmarkStart w:id="160" w:name="_Toc359334530"/>
      <w:bookmarkStart w:id="161" w:name="_Toc359334809"/>
      <w:bookmarkStart w:id="162" w:name="_Toc359336511"/>
      <w:bookmarkStart w:id="163" w:name="_Toc357072156"/>
      <w:r>
        <w:rPr>
          <w:rFonts w:ascii="Arial" w:hAnsi="Arial" w:cs="Arial"/>
          <w:b/>
          <w:szCs w:val="22"/>
        </w:rPr>
        <w:br w:type="page"/>
      </w:r>
    </w:p>
    <w:p w14:paraId="7BB20344"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14:paraId="7734368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91C7F0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542335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7B87DD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1BC0E79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2816C10"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4A1B845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1CB0F85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C33E950"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7429C">
        <w:rPr>
          <w:rFonts w:ascii="Arial" w:hAnsi="Arial" w:cs="Arial"/>
          <w:sz w:val="22"/>
          <w:szCs w:val="22"/>
          <w:lang w:bidi="en-US"/>
        </w:rPr>
        <w:t>four</w:t>
      </w:r>
      <w:r w:rsidRPr="00D13515">
        <w:rPr>
          <w:rFonts w:ascii="Arial" w:hAnsi="Arial" w:cs="Arial"/>
          <w:sz w:val="22"/>
          <w:szCs w:val="22"/>
          <w:lang w:bidi="en-US"/>
        </w:rPr>
        <w:t xml:space="preserve"> councillors to be given to the Proper Officer in accordance with standing order 9.</w:t>
      </w:r>
    </w:p>
    <w:p w14:paraId="7E8A7561"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0C609D8"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326BE4">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0132" w14:textId="77777777" w:rsidR="009B609C" w:rsidRDefault="009B609C" w:rsidP="00E77177">
      <w:r>
        <w:separator/>
      </w:r>
    </w:p>
  </w:endnote>
  <w:endnote w:type="continuationSeparator" w:id="0">
    <w:p w14:paraId="1D25334A" w14:textId="77777777" w:rsidR="009B609C" w:rsidRDefault="009B609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BA0E" w14:textId="77777777" w:rsidR="00D72BE2" w:rsidRPr="009E58A9" w:rsidRDefault="00D72BE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3B75" w14:textId="77777777" w:rsidR="009B609C" w:rsidRDefault="009B609C" w:rsidP="00E77177">
      <w:r>
        <w:separator/>
      </w:r>
    </w:p>
  </w:footnote>
  <w:footnote w:type="continuationSeparator" w:id="0">
    <w:p w14:paraId="293D0C97" w14:textId="77777777" w:rsidR="009B609C" w:rsidRDefault="009B609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F2141"/>
    <w:multiLevelType w:val="multilevel"/>
    <w:tmpl w:val="D8E0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3"/>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0"/>
  </w:num>
  <w:num w:numId="20">
    <w:abstractNumId w:val="4"/>
  </w:num>
  <w:num w:numId="21">
    <w:abstractNumId w:val="18"/>
  </w:num>
  <w:num w:numId="22">
    <w:abstractNumId w:val="8"/>
  </w:num>
  <w:num w:numId="23">
    <w:abstractNumId w:val="50"/>
  </w:num>
  <w:num w:numId="24">
    <w:abstractNumId w:val="17"/>
  </w:num>
  <w:num w:numId="25">
    <w:abstractNumId w:val="22"/>
  </w:num>
  <w:num w:numId="26">
    <w:abstractNumId w:val="0"/>
  </w:num>
  <w:num w:numId="27">
    <w:abstractNumId w:val="48"/>
  </w:num>
  <w:num w:numId="28">
    <w:abstractNumId w:val="3"/>
  </w:num>
  <w:num w:numId="29">
    <w:abstractNumId w:val="36"/>
  </w:num>
  <w:num w:numId="30">
    <w:abstractNumId w:val="30"/>
  </w:num>
  <w:num w:numId="31">
    <w:abstractNumId w:val="43"/>
  </w:num>
  <w:num w:numId="32">
    <w:abstractNumId w:val="29"/>
  </w:num>
  <w:num w:numId="33">
    <w:abstractNumId w:val="9"/>
  </w:num>
  <w:num w:numId="34">
    <w:abstractNumId w:val="16"/>
  </w:num>
  <w:num w:numId="35">
    <w:abstractNumId w:val="49"/>
  </w:num>
  <w:num w:numId="36">
    <w:abstractNumId w:val="12"/>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15"/>
    <w:lvlOverride w:ilvl="0"/>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21F6"/>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429C"/>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6BE4"/>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6AAE"/>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14D8"/>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BCB"/>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2C04"/>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16E6"/>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0B7"/>
    <w:rsid w:val="009A3E04"/>
    <w:rsid w:val="009A451C"/>
    <w:rsid w:val="009B188F"/>
    <w:rsid w:val="009B609C"/>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4113"/>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0E07"/>
    <w:rsid w:val="00B94425"/>
    <w:rsid w:val="00BA1D64"/>
    <w:rsid w:val="00BB464B"/>
    <w:rsid w:val="00BB5C74"/>
    <w:rsid w:val="00BB7056"/>
    <w:rsid w:val="00BC1003"/>
    <w:rsid w:val="00BC50B3"/>
    <w:rsid w:val="00BC681F"/>
    <w:rsid w:val="00BC7AC0"/>
    <w:rsid w:val="00BD1CB6"/>
    <w:rsid w:val="00BD3092"/>
    <w:rsid w:val="00BD67FE"/>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2BE2"/>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4C89"/>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ADD85"/>
  <w15:chartTrackingRefBased/>
  <w15:docId w15:val="{2ACD0167-B489-46B0-9F47-98EC6C44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21F"/>
    <w:rPr>
      <w:rFonts w:ascii="Gotham Bold" w:eastAsia="Times New Roman" w:hAnsi="Gotham Bold" w:cs="Times New Roman"/>
      <w:bCs/>
      <w:color w:val="000000"/>
      <w:sz w:val="22"/>
      <w:szCs w:val="28"/>
      <w:lang w:eastAsia="en-US"/>
    </w:rPr>
  </w:style>
  <w:style w:type="character" w:customStyle="1" w:styleId="Heading2Char">
    <w:name w:val="Heading 2 Char"/>
    <w:link w:val="Heading2"/>
    <w:semiHidden/>
    <w:rsid w:val="00883BA0"/>
    <w:rPr>
      <w:rFonts w:ascii="Cambria" w:eastAsia="Times New Roman" w:hAnsi="Cambria" w:cs="Times New Roman"/>
      <w:b/>
      <w:bCs/>
      <w:color w:val="4F81BD"/>
      <w:sz w:val="26"/>
      <w:szCs w:val="26"/>
      <w:lang w:eastAsia="en-US"/>
    </w:rPr>
  </w:style>
  <w:style w:type="character" w:customStyle="1" w:styleId="Heading3Char">
    <w:name w:val="Heading 3 Char"/>
    <w:link w:val="Heading3"/>
    <w:semiHidden/>
    <w:rsid w:val="00883BA0"/>
    <w:rPr>
      <w:rFonts w:ascii="Cambria" w:eastAsia="Times New Roman" w:hAnsi="Cambria" w:cs="Times New Roman"/>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link w:val="FootnoteText"/>
    <w:rsid w:val="00883BA0"/>
    <w:rPr>
      <w:lang w:eastAsia="en-US"/>
    </w:rPr>
  </w:style>
  <w:style w:type="character" w:styleId="FootnoteReference">
    <w:name w:val="footnote reference"/>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link w:val="EndnoteText"/>
    <w:rsid w:val="00883BA0"/>
    <w:rPr>
      <w:lang w:eastAsia="en-US"/>
    </w:rPr>
  </w:style>
  <w:style w:type="character" w:styleId="EndnoteReference">
    <w:name w:val="endnote reference"/>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uiPriority w:val="99"/>
    <w:unhideWhenUsed/>
    <w:rsid w:val="00883BA0"/>
    <w:rPr>
      <w:color w:val="0000FF"/>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Calibri" w:hAnsi="Calibr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Calibri" w:hAnsi="Calibri"/>
      <w:color w:val="000000"/>
      <w:sz w:val="24"/>
    </w:rPr>
  </w:style>
  <w:style w:type="character" w:styleId="FollowedHyperlink">
    <w:name w:val="FollowedHyperlink"/>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48802716">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factsline.com/redir.php?trans=266b6111-8478-11ea-8bee-068e03beb944@emailer.factsline.co.uk&amp;loc=http://www.legislation.gov.uk/uksi/2020/39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3F37-4190-444A-A62A-14CD560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46228</CharactersWithSpaces>
  <SharedDoc>false</SharedDoc>
  <HLinks>
    <vt:vector size="162" baseType="variant">
      <vt:variant>
        <vt:i4>1114171</vt:i4>
      </vt:variant>
      <vt:variant>
        <vt:i4>158</vt:i4>
      </vt:variant>
      <vt:variant>
        <vt:i4>0</vt:i4>
      </vt:variant>
      <vt:variant>
        <vt:i4>5</vt:i4>
      </vt:variant>
      <vt:variant>
        <vt:lpwstr/>
      </vt:variant>
      <vt:variant>
        <vt:lpwstr>_Toc509572015</vt:lpwstr>
      </vt:variant>
      <vt:variant>
        <vt:i4>1114171</vt:i4>
      </vt:variant>
      <vt:variant>
        <vt:i4>152</vt:i4>
      </vt:variant>
      <vt:variant>
        <vt:i4>0</vt:i4>
      </vt:variant>
      <vt:variant>
        <vt:i4>5</vt:i4>
      </vt:variant>
      <vt:variant>
        <vt:lpwstr/>
      </vt:variant>
      <vt:variant>
        <vt:lpwstr>_Toc509572014</vt:lpwstr>
      </vt:variant>
      <vt:variant>
        <vt:i4>1114171</vt:i4>
      </vt:variant>
      <vt:variant>
        <vt:i4>146</vt:i4>
      </vt:variant>
      <vt:variant>
        <vt:i4>0</vt:i4>
      </vt:variant>
      <vt:variant>
        <vt:i4>5</vt:i4>
      </vt:variant>
      <vt:variant>
        <vt:lpwstr/>
      </vt:variant>
      <vt:variant>
        <vt:lpwstr>_Toc509572013</vt:lpwstr>
      </vt:variant>
      <vt:variant>
        <vt:i4>1114171</vt:i4>
      </vt:variant>
      <vt:variant>
        <vt:i4>140</vt:i4>
      </vt:variant>
      <vt:variant>
        <vt:i4>0</vt:i4>
      </vt:variant>
      <vt:variant>
        <vt:i4>5</vt:i4>
      </vt:variant>
      <vt:variant>
        <vt:lpwstr/>
      </vt:variant>
      <vt:variant>
        <vt:lpwstr>_Toc509572012</vt:lpwstr>
      </vt:variant>
      <vt:variant>
        <vt:i4>1114171</vt:i4>
      </vt:variant>
      <vt:variant>
        <vt:i4>134</vt:i4>
      </vt:variant>
      <vt:variant>
        <vt:i4>0</vt:i4>
      </vt:variant>
      <vt:variant>
        <vt:i4>5</vt:i4>
      </vt:variant>
      <vt:variant>
        <vt:lpwstr/>
      </vt:variant>
      <vt:variant>
        <vt:lpwstr>_Toc509572011</vt:lpwstr>
      </vt:variant>
      <vt:variant>
        <vt:i4>1114171</vt:i4>
      </vt:variant>
      <vt:variant>
        <vt:i4>128</vt:i4>
      </vt:variant>
      <vt:variant>
        <vt:i4>0</vt:i4>
      </vt:variant>
      <vt:variant>
        <vt:i4>5</vt:i4>
      </vt:variant>
      <vt:variant>
        <vt:lpwstr/>
      </vt:variant>
      <vt:variant>
        <vt:lpwstr>_Toc509572010</vt:lpwstr>
      </vt:variant>
      <vt:variant>
        <vt:i4>1048635</vt:i4>
      </vt:variant>
      <vt:variant>
        <vt:i4>122</vt:i4>
      </vt:variant>
      <vt:variant>
        <vt:i4>0</vt:i4>
      </vt:variant>
      <vt:variant>
        <vt:i4>5</vt:i4>
      </vt:variant>
      <vt:variant>
        <vt:lpwstr/>
      </vt:variant>
      <vt:variant>
        <vt:lpwstr>_Toc509572009</vt:lpwstr>
      </vt:variant>
      <vt:variant>
        <vt:i4>1048635</vt:i4>
      </vt:variant>
      <vt:variant>
        <vt:i4>116</vt:i4>
      </vt:variant>
      <vt:variant>
        <vt:i4>0</vt:i4>
      </vt:variant>
      <vt:variant>
        <vt:i4>5</vt:i4>
      </vt:variant>
      <vt:variant>
        <vt:lpwstr/>
      </vt:variant>
      <vt:variant>
        <vt:lpwstr>_Toc509572008</vt:lpwstr>
      </vt:variant>
      <vt:variant>
        <vt:i4>1048635</vt:i4>
      </vt:variant>
      <vt:variant>
        <vt:i4>110</vt:i4>
      </vt:variant>
      <vt:variant>
        <vt:i4>0</vt:i4>
      </vt:variant>
      <vt:variant>
        <vt:i4>5</vt:i4>
      </vt:variant>
      <vt:variant>
        <vt:lpwstr/>
      </vt:variant>
      <vt:variant>
        <vt:lpwstr>_Toc509572007</vt:lpwstr>
      </vt:variant>
      <vt:variant>
        <vt:i4>1048635</vt:i4>
      </vt:variant>
      <vt:variant>
        <vt:i4>104</vt:i4>
      </vt:variant>
      <vt:variant>
        <vt:i4>0</vt:i4>
      </vt:variant>
      <vt:variant>
        <vt:i4>5</vt:i4>
      </vt:variant>
      <vt:variant>
        <vt:lpwstr/>
      </vt:variant>
      <vt:variant>
        <vt:lpwstr>_Toc509572006</vt:lpwstr>
      </vt:variant>
      <vt:variant>
        <vt:i4>1048635</vt:i4>
      </vt:variant>
      <vt:variant>
        <vt:i4>98</vt:i4>
      </vt:variant>
      <vt:variant>
        <vt:i4>0</vt:i4>
      </vt:variant>
      <vt:variant>
        <vt:i4>5</vt:i4>
      </vt:variant>
      <vt:variant>
        <vt:lpwstr/>
      </vt:variant>
      <vt:variant>
        <vt:lpwstr>_Toc509572005</vt:lpwstr>
      </vt:variant>
      <vt:variant>
        <vt:i4>1048635</vt:i4>
      </vt:variant>
      <vt:variant>
        <vt:i4>92</vt:i4>
      </vt:variant>
      <vt:variant>
        <vt:i4>0</vt:i4>
      </vt:variant>
      <vt:variant>
        <vt:i4>5</vt:i4>
      </vt:variant>
      <vt:variant>
        <vt:lpwstr/>
      </vt:variant>
      <vt:variant>
        <vt:lpwstr>_Toc509572004</vt:lpwstr>
      </vt:variant>
      <vt:variant>
        <vt:i4>1048635</vt:i4>
      </vt:variant>
      <vt:variant>
        <vt:i4>86</vt:i4>
      </vt:variant>
      <vt:variant>
        <vt:i4>0</vt:i4>
      </vt:variant>
      <vt:variant>
        <vt:i4>5</vt:i4>
      </vt:variant>
      <vt:variant>
        <vt:lpwstr/>
      </vt:variant>
      <vt:variant>
        <vt:lpwstr>_Toc509572003</vt:lpwstr>
      </vt:variant>
      <vt:variant>
        <vt:i4>1048635</vt:i4>
      </vt:variant>
      <vt:variant>
        <vt:i4>80</vt:i4>
      </vt:variant>
      <vt:variant>
        <vt:i4>0</vt:i4>
      </vt:variant>
      <vt:variant>
        <vt:i4>5</vt:i4>
      </vt:variant>
      <vt:variant>
        <vt:lpwstr/>
      </vt:variant>
      <vt:variant>
        <vt:lpwstr>_Toc509572002</vt:lpwstr>
      </vt:variant>
      <vt:variant>
        <vt:i4>1048635</vt:i4>
      </vt:variant>
      <vt:variant>
        <vt:i4>74</vt:i4>
      </vt:variant>
      <vt:variant>
        <vt:i4>0</vt:i4>
      </vt:variant>
      <vt:variant>
        <vt:i4>5</vt:i4>
      </vt:variant>
      <vt:variant>
        <vt:lpwstr/>
      </vt:variant>
      <vt:variant>
        <vt:lpwstr>_Toc509572001</vt:lpwstr>
      </vt:variant>
      <vt:variant>
        <vt:i4>1048635</vt:i4>
      </vt:variant>
      <vt:variant>
        <vt:i4>68</vt:i4>
      </vt:variant>
      <vt:variant>
        <vt:i4>0</vt:i4>
      </vt:variant>
      <vt:variant>
        <vt:i4>5</vt:i4>
      </vt:variant>
      <vt:variant>
        <vt:lpwstr/>
      </vt:variant>
      <vt:variant>
        <vt:lpwstr>_Toc509572000</vt:lpwstr>
      </vt:variant>
      <vt:variant>
        <vt:i4>1703986</vt:i4>
      </vt:variant>
      <vt:variant>
        <vt:i4>62</vt:i4>
      </vt:variant>
      <vt:variant>
        <vt:i4>0</vt:i4>
      </vt:variant>
      <vt:variant>
        <vt:i4>5</vt:i4>
      </vt:variant>
      <vt:variant>
        <vt:lpwstr/>
      </vt:variant>
      <vt:variant>
        <vt:lpwstr>_Toc509571999</vt:lpwstr>
      </vt:variant>
      <vt:variant>
        <vt:i4>1703986</vt:i4>
      </vt:variant>
      <vt:variant>
        <vt:i4>56</vt:i4>
      </vt:variant>
      <vt:variant>
        <vt:i4>0</vt:i4>
      </vt:variant>
      <vt:variant>
        <vt:i4>5</vt:i4>
      </vt:variant>
      <vt:variant>
        <vt:lpwstr/>
      </vt:variant>
      <vt:variant>
        <vt:lpwstr>_Toc509571998</vt:lpwstr>
      </vt:variant>
      <vt:variant>
        <vt:i4>1703986</vt:i4>
      </vt:variant>
      <vt:variant>
        <vt:i4>50</vt:i4>
      </vt:variant>
      <vt:variant>
        <vt:i4>0</vt:i4>
      </vt:variant>
      <vt:variant>
        <vt:i4>5</vt:i4>
      </vt:variant>
      <vt:variant>
        <vt:lpwstr/>
      </vt:variant>
      <vt:variant>
        <vt:lpwstr>_Toc509571997</vt:lpwstr>
      </vt:variant>
      <vt:variant>
        <vt:i4>1703986</vt:i4>
      </vt:variant>
      <vt:variant>
        <vt:i4>44</vt:i4>
      </vt:variant>
      <vt:variant>
        <vt:i4>0</vt:i4>
      </vt:variant>
      <vt:variant>
        <vt:i4>5</vt:i4>
      </vt:variant>
      <vt:variant>
        <vt:lpwstr/>
      </vt:variant>
      <vt:variant>
        <vt:lpwstr>_Toc509571996</vt:lpwstr>
      </vt:variant>
      <vt:variant>
        <vt:i4>1703986</vt:i4>
      </vt:variant>
      <vt:variant>
        <vt:i4>38</vt:i4>
      </vt:variant>
      <vt:variant>
        <vt:i4>0</vt:i4>
      </vt:variant>
      <vt:variant>
        <vt:i4>5</vt:i4>
      </vt:variant>
      <vt:variant>
        <vt:lpwstr/>
      </vt:variant>
      <vt:variant>
        <vt:lpwstr>_Toc509571995</vt:lpwstr>
      </vt:variant>
      <vt:variant>
        <vt:i4>1703986</vt:i4>
      </vt:variant>
      <vt:variant>
        <vt:i4>32</vt:i4>
      </vt:variant>
      <vt:variant>
        <vt:i4>0</vt:i4>
      </vt:variant>
      <vt:variant>
        <vt:i4>5</vt:i4>
      </vt:variant>
      <vt:variant>
        <vt:lpwstr/>
      </vt:variant>
      <vt:variant>
        <vt:lpwstr>_Toc509571994</vt:lpwstr>
      </vt:variant>
      <vt:variant>
        <vt:i4>1703986</vt:i4>
      </vt:variant>
      <vt:variant>
        <vt:i4>26</vt:i4>
      </vt:variant>
      <vt:variant>
        <vt:i4>0</vt:i4>
      </vt:variant>
      <vt:variant>
        <vt:i4>5</vt:i4>
      </vt:variant>
      <vt:variant>
        <vt:lpwstr/>
      </vt:variant>
      <vt:variant>
        <vt:lpwstr>_Toc509571993</vt:lpwstr>
      </vt:variant>
      <vt:variant>
        <vt:i4>1703986</vt:i4>
      </vt:variant>
      <vt:variant>
        <vt:i4>20</vt:i4>
      </vt:variant>
      <vt:variant>
        <vt:i4>0</vt:i4>
      </vt:variant>
      <vt:variant>
        <vt:i4>5</vt:i4>
      </vt:variant>
      <vt:variant>
        <vt:lpwstr/>
      </vt:variant>
      <vt:variant>
        <vt:lpwstr>_Toc509571992</vt:lpwstr>
      </vt:variant>
      <vt:variant>
        <vt:i4>1703986</vt:i4>
      </vt:variant>
      <vt:variant>
        <vt:i4>14</vt:i4>
      </vt:variant>
      <vt:variant>
        <vt:i4>0</vt:i4>
      </vt:variant>
      <vt:variant>
        <vt:i4>5</vt:i4>
      </vt:variant>
      <vt:variant>
        <vt:lpwstr/>
      </vt:variant>
      <vt:variant>
        <vt:lpwstr>_Toc509571991</vt:lpwstr>
      </vt:variant>
      <vt:variant>
        <vt:i4>1703986</vt:i4>
      </vt:variant>
      <vt:variant>
        <vt:i4>8</vt:i4>
      </vt:variant>
      <vt:variant>
        <vt:i4>0</vt:i4>
      </vt:variant>
      <vt:variant>
        <vt:i4>5</vt:i4>
      </vt:variant>
      <vt:variant>
        <vt:lpwstr/>
      </vt:variant>
      <vt:variant>
        <vt:lpwstr>_Toc509571990</vt:lpwstr>
      </vt:variant>
      <vt:variant>
        <vt:i4>1769522</vt:i4>
      </vt:variant>
      <vt:variant>
        <vt:i4>2</vt:i4>
      </vt:variant>
      <vt:variant>
        <vt:i4>0</vt:i4>
      </vt:variant>
      <vt:variant>
        <vt:i4>5</vt:i4>
      </vt:variant>
      <vt:variant>
        <vt:lpwstr/>
      </vt:variant>
      <vt:variant>
        <vt:lpwstr>_Toc509571989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Andie Runkee</cp:lastModifiedBy>
  <cp:revision>2</cp:revision>
  <cp:lastPrinted>2020-08-25T11:09:00Z</cp:lastPrinted>
  <dcterms:created xsi:type="dcterms:W3CDTF">2020-08-25T11:09:00Z</dcterms:created>
  <dcterms:modified xsi:type="dcterms:W3CDTF">2020-08-25T11:09:00Z</dcterms:modified>
</cp:coreProperties>
</file>